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本溪满族自治县</w:t>
      </w:r>
      <w:r>
        <w:rPr>
          <w:rFonts w:hint="eastAsia" w:ascii="方正小标宋简体" w:eastAsia="方正小标宋简体"/>
          <w:sz w:val="44"/>
          <w:szCs w:val="44"/>
        </w:rPr>
        <w:t>水务局包容免罚事项清单的通知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委法治建设委员会执法协调小组《关于开展全领域包容免罚工作的实施方案》（本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委法治执〔2021〕1号）要求，结合我局行政执法实际，积极开展行政处罚包容免罚工作，严格依据水务系统内相关法律法规规章条款，全面梳理了行政处罚事项，现将有关事项清单向社会公示。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附件：1.轻微违法行为不予行政处罚清单</w:t>
      </w:r>
    </w:p>
    <w:p>
      <w:pPr>
        <w:spacing w:line="360" w:lineRule="auto"/>
        <w:ind w:firstLine="720" w:firstLineChars="22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2.一般违法行为从轻、减轻行政处罚清单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　　　　　　　　　　　</w:t>
      </w:r>
      <w:r>
        <w:rPr>
          <w:rFonts w:hint="eastAsia" w:ascii="仿宋" w:hAnsi="仿宋" w:eastAsia="仿宋"/>
          <w:sz w:val="32"/>
          <w:szCs w:val="32"/>
        </w:rPr>
        <w:t>本溪</w:t>
      </w:r>
      <w:r>
        <w:rPr>
          <w:rFonts w:hint="eastAsia" w:ascii="仿宋" w:hAnsi="仿宋" w:eastAsia="仿宋"/>
          <w:sz w:val="32"/>
          <w:szCs w:val="32"/>
          <w:lang w:eastAsia="zh-CN"/>
        </w:rPr>
        <w:t>满族自治县</w:t>
      </w:r>
      <w:r>
        <w:rPr>
          <w:rFonts w:hint="eastAsia" w:ascii="仿宋" w:hAnsi="仿宋" w:eastAsia="仿宋"/>
          <w:sz w:val="32"/>
          <w:szCs w:val="32"/>
        </w:rPr>
        <w:t>水务局</w:t>
      </w: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C98"/>
    <w:rsid w:val="005C3C98"/>
    <w:rsid w:val="00D56A5E"/>
    <w:rsid w:val="00F13A88"/>
    <w:rsid w:val="244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鑫合惠联</Company>
  <Pages>2</Pages>
  <Words>34</Words>
  <Characters>198</Characters>
  <Lines>1</Lines>
  <Paragraphs>1</Paragraphs>
  <TotalTime>8</TotalTime>
  <ScaleCrop>false</ScaleCrop>
  <LinksUpToDate>false</LinksUpToDate>
  <CharactersWithSpaces>231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2017-01-13T10:54:00Z</dcterms:created>
  <dc:creator>AutoBVT</dc:creator>
  <cp:lastModifiedBy>Administrator</cp:lastModifiedBy>
  <dcterms:modified xsi:type="dcterms:W3CDTF">2022-11-29T06:56:36Z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