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A103C">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11"/>
          <w:sz w:val="44"/>
          <w:szCs w:val="44"/>
        </w:rPr>
      </w:pPr>
      <w:r>
        <w:rPr>
          <w:rFonts w:hint="eastAsia" w:ascii="方正小标宋简体" w:hAnsi="方正小标宋简体" w:eastAsia="方正小标宋简体" w:cs="方正小标宋简体"/>
          <w:b w:val="0"/>
          <w:bCs w:val="0"/>
          <w:spacing w:val="-11"/>
          <w:sz w:val="44"/>
          <w:szCs w:val="44"/>
        </w:rPr>
        <w:t>关于印发《辽宁省工程系列数据科学与工程专业职称评审标准》的通知</w:t>
      </w:r>
    </w:p>
    <w:p w14:paraId="33C36B53">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11"/>
          <w:sz w:val="44"/>
          <w:szCs w:val="44"/>
        </w:rPr>
      </w:pPr>
    </w:p>
    <w:p w14:paraId="7CC0FCFC">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left"/>
        <w:textAlignment w:val="baseline"/>
        <w:rPr>
          <w:rFonts w:ascii="仿宋" w:hAnsi="仿宋" w:eastAsia="仿宋" w:cs="仿宋"/>
          <w:b w:val="0"/>
          <w:bCs w:val="0"/>
          <w:sz w:val="32"/>
          <w:szCs w:val="32"/>
        </w:rPr>
      </w:pPr>
      <w:r>
        <w:rPr>
          <w:rFonts w:ascii="仿宋" w:hAnsi="仿宋" w:eastAsia="仿宋" w:cs="仿宋"/>
          <w:b w:val="0"/>
          <w:bCs w:val="0"/>
          <w:spacing w:val="-22"/>
          <w:sz w:val="32"/>
          <w:szCs w:val="32"/>
        </w:rPr>
        <w:t>各市人力资源和社会保障局、工业和信息化局，沈抚示范区党建</w:t>
      </w:r>
      <w:r>
        <w:rPr>
          <w:rFonts w:ascii="仿宋" w:hAnsi="仿宋" w:eastAsia="仿宋" w:cs="仿宋"/>
          <w:b w:val="0"/>
          <w:bCs w:val="0"/>
          <w:spacing w:val="-7"/>
          <w:sz w:val="32"/>
          <w:szCs w:val="32"/>
        </w:rPr>
        <w:t>工作部、产业发展局，省直有关部门(单位),省属各高校，省</w:t>
      </w:r>
      <w:r>
        <w:rPr>
          <w:rFonts w:ascii="仿宋" w:hAnsi="仿宋" w:eastAsia="仿宋" w:cs="仿宋"/>
          <w:b w:val="0"/>
          <w:bCs w:val="0"/>
          <w:spacing w:val="-27"/>
          <w:sz w:val="32"/>
          <w:szCs w:val="32"/>
        </w:rPr>
        <w:t>属相关企业，中直驻辽各单位，各有关单位：</w:t>
      </w:r>
    </w:p>
    <w:p w14:paraId="05AE6BE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21"/>
          <w:sz w:val="32"/>
          <w:szCs w:val="32"/>
        </w:rPr>
        <w:t>现将《辽宁省工程系列数据科学与工程专业职称评审标准》</w:t>
      </w:r>
    </w:p>
    <w:p w14:paraId="58B6A33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6"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26"/>
          <w:sz w:val="32"/>
          <w:szCs w:val="32"/>
        </w:rPr>
        <w:t>印发给你们，请遵照执行。</w:t>
      </w:r>
    </w:p>
    <w:p w14:paraId="6B510CF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40" w:firstLineChars="200"/>
        <w:jc w:val="left"/>
        <w:textAlignment w:val="baseline"/>
        <w:rPr>
          <w:rFonts w:ascii="仿宋" w:hAnsi="仿宋" w:eastAsia="仿宋" w:cs="仿宋"/>
          <w:b w:val="0"/>
          <w:bCs w:val="0"/>
          <w:spacing w:val="-25"/>
          <w:sz w:val="32"/>
          <w:szCs w:val="32"/>
        </w:rPr>
      </w:pPr>
    </w:p>
    <w:p w14:paraId="6364419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40" w:firstLineChars="200"/>
        <w:jc w:val="left"/>
        <w:textAlignment w:val="baseline"/>
        <w:rPr>
          <w:rFonts w:ascii="仿宋" w:hAnsi="仿宋" w:eastAsia="仿宋" w:cs="仿宋"/>
          <w:b w:val="0"/>
          <w:bCs w:val="0"/>
          <w:spacing w:val="-25"/>
          <w:sz w:val="32"/>
          <w:szCs w:val="32"/>
        </w:rPr>
      </w:pPr>
    </w:p>
    <w:p w14:paraId="10A643A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rFonts w:ascii="仿宋" w:hAnsi="仿宋" w:eastAsia="仿宋" w:cs="仿宋"/>
          <w:b w:val="0"/>
          <w:bCs w:val="0"/>
          <w:sz w:val="32"/>
          <w:szCs w:val="32"/>
        </w:rPr>
      </w:pPr>
      <w:r>
        <w:rPr>
          <w:b w:val="0"/>
          <w:bCs w:val="0"/>
          <w:sz w:val="32"/>
          <w:szCs w:val="32"/>
        </w:rPr>
        <w:pict>
          <v:shape id="_x0000_s1026" o:spid="_x0000_s1026" o:spt="202" type="#_x0000_t202" style="position:absolute;left:0pt;margin-left:244.95pt;margin-top:6.15pt;height:19.3pt;width:163pt;z-index:251659264;mso-width-relative:page;mso-height-relative:page;" filled="f" stroked="f" coordsize="21600,21600">
            <v:path/>
            <v:fill on="f" focussize="0,0"/>
            <v:stroke on="f"/>
            <v:imagedata o:title=""/>
            <o:lock v:ext="edit" aspectratio="f"/>
            <v:textbox inset="0mm,0mm,0mm,0mm">
              <w:txbxContent>
                <w:p w14:paraId="3E7BF4A5">
                  <w:pPr>
                    <w:spacing w:before="19" w:line="222" w:lineRule="auto"/>
                    <w:jc w:val="right"/>
                    <w:rPr>
                      <w:rFonts w:ascii="仿宋" w:hAnsi="仿宋" w:eastAsia="仿宋" w:cs="仿宋"/>
                      <w:b w:val="0"/>
                      <w:bCs w:val="0"/>
                      <w:sz w:val="32"/>
                      <w:szCs w:val="32"/>
                    </w:rPr>
                  </w:pPr>
                  <w:r>
                    <w:rPr>
                      <w:rFonts w:ascii="仿宋" w:hAnsi="仿宋" w:eastAsia="仿宋" w:cs="仿宋"/>
                      <w:b w:val="0"/>
                      <w:bCs w:val="0"/>
                      <w:spacing w:val="-26"/>
                      <w:sz w:val="32"/>
                      <w:szCs w:val="32"/>
                    </w:rPr>
                    <w:t>辽宁省工业和信息化厅</w:t>
                  </w:r>
                </w:p>
              </w:txbxContent>
            </v:textbox>
          </v:shape>
        </w:pict>
      </w:r>
      <w:r>
        <w:rPr>
          <w:rFonts w:ascii="仿宋" w:hAnsi="仿宋" w:eastAsia="仿宋" w:cs="仿宋"/>
          <w:b w:val="0"/>
          <w:bCs w:val="0"/>
          <w:spacing w:val="-25"/>
          <w:sz w:val="32"/>
          <w:szCs w:val="32"/>
        </w:rPr>
        <w:t>辽宁省人力资源和社会保障厅</w:t>
      </w:r>
    </w:p>
    <w:p w14:paraId="0429408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jc w:val="right"/>
        <w:textAlignment w:val="baseline"/>
        <w:rPr>
          <w:rFonts w:ascii="仿宋" w:hAnsi="仿宋" w:eastAsia="仿宋" w:cs="仿宋"/>
          <w:b w:val="0"/>
          <w:bCs w:val="0"/>
          <w:sz w:val="32"/>
          <w:szCs w:val="32"/>
        </w:rPr>
      </w:pPr>
      <w:r>
        <w:rPr>
          <w:rFonts w:ascii="仿宋" w:hAnsi="仿宋" w:eastAsia="仿宋" w:cs="仿宋"/>
          <w:b w:val="0"/>
          <w:bCs w:val="0"/>
          <w:spacing w:val="14"/>
          <w:sz w:val="32"/>
          <w:szCs w:val="32"/>
        </w:rPr>
        <w:t>2023年6月20日</w:t>
      </w:r>
    </w:p>
    <w:p w14:paraId="33A4CA0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rFonts w:ascii="仿宋" w:hAnsi="仿宋" w:eastAsia="仿宋" w:cs="仿宋"/>
          <w:b w:val="0"/>
          <w:bCs w:val="0"/>
          <w:spacing w:val="-11"/>
          <w:sz w:val="32"/>
          <w:szCs w:val="32"/>
        </w:rPr>
      </w:pPr>
    </w:p>
    <w:p w14:paraId="538F7A5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rFonts w:ascii="仿宋" w:hAnsi="仿宋" w:eastAsia="仿宋" w:cs="仿宋"/>
          <w:b w:val="0"/>
          <w:bCs w:val="0"/>
          <w:spacing w:val="-11"/>
          <w:sz w:val="32"/>
          <w:szCs w:val="32"/>
        </w:rPr>
      </w:pPr>
    </w:p>
    <w:p w14:paraId="14A19A2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(此件公开发布)</w:t>
      </w:r>
    </w:p>
    <w:p w14:paraId="529D10B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21"/>
          <w:sz w:val="32"/>
          <w:szCs w:val="32"/>
        </w:rPr>
        <w:t>(联系单位：省人力资源社会保障厅人才供给侧</w:t>
      </w:r>
      <w:r>
        <w:rPr>
          <w:rFonts w:ascii="仿宋" w:hAnsi="仿宋" w:eastAsia="仿宋" w:cs="仿宋"/>
          <w:b w:val="0"/>
          <w:bCs w:val="0"/>
          <w:spacing w:val="-22"/>
          <w:sz w:val="32"/>
          <w:szCs w:val="32"/>
        </w:rPr>
        <w:t>结构性改革处)</w:t>
      </w:r>
    </w:p>
    <w:p w14:paraId="3C727F4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jc w:val="left"/>
        <w:textAlignment w:val="baseline"/>
        <w:rPr>
          <w:rFonts w:ascii="宋体" w:hAnsi="宋体" w:eastAsia="宋体" w:cs="宋体"/>
          <w:b w:val="0"/>
          <w:bCs w:val="0"/>
          <w:spacing w:val="-12"/>
          <w:sz w:val="32"/>
          <w:szCs w:val="32"/>
        </w:rPr>
      </w:pPr>
    </w:p>
    <w:p w14:paraId="61D26BE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jc w:val="left"/>
        <w:textAlignment w:val="baseline"/>
        <w:rPr>
          <w:rFonts w:ascii="宋体" w:hAnsi="宋体" w:eastAsia="宋体" w:cs="宋体"/>
          <w:b w:val="0"/>
          <w:bCs w:val="0"/>
          <w:spacing w:val="-12"/>
          <w:sz w:val="32"/>
          <w:szCs w:val="32"/>
        </w:rPr>
      </w:pPr>
    </w:p>
    <w:p w14:paraId="7E69380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jc w:val="left"/>
        <w:textAlignment w:val="baseline"/>
        <w:rPr>
          <w:rFonts w:ascii="宋体" w:hAnsi="宋体" w:eastAsia="宋体" w:cs="宋体"/>
          <w:b w:val="0"/>
          <w:bCs w:val="0"/>
          <w:spacing w:val="-12"/>
          <w:sz w:val="32"/>
          <w:szCs w:val="32"/>
        </w:rPr>
      </w:pPr>
    </w:p>
    <w:p w14:paraId="5B59552E">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12"/>
          <w:sz w:val="44"/>
          <w:szCs w:val="44"/>
        </w:rPr>
      </w:pPr>
      <w:r>
        <w:rPr>
          <w:rFonts w:hint="eastAsia" w:ascii="方正小标宋简体" w:hAnsi="方正小标宋简体" w:eastAsia="方正小标宋简体" w:cs="方正小标宋简体"/>
          <w:b w:val="0"/>
          <w:bCs w:val="0"/>
          <w:spacing w:val="-12"/>
          <w:sz w:val="44"/>
          <w:szCs w:val="44"/>
        </w:rPr>
        <w:t>辽宁省工程系列数据科学与工程</w:t>
      </w:r>
    </w:p>
    <w:p w14:paraId="743B7ACC">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2"/>
          <w:sz w:val="44"/>
          <w:szCs w:val="44"/>
        </w:rPr>
        <w:t>专业职称评审标准</w:t>
      </w:r>
    </w:p>
    <w:p w14:paraId="3456C23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20" w:firstLineChars="200"/>
        <w:jc w:val="left"/>
        <w:textAlignment w:val="baseline"/>
        <w:rPr>
          <w:b w:val="0"/>
          <w:bCs w:val="0"/>
          <w:spacing w:val="-30"/>
          <w:sz w:val="32"/>
          <w:szCs w:val="32"/>
        </w:rPr>
      </w:pPr>
    </w:p>
    <w:p w14:paraId="5006B25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20" w:firstLineChars="200"/>
        <w:jc w:val="left"/>
        <w:textAlignment w:val="baseline"/>
        <w:rPr>
          <w:b w:val="0"/>
          <w:bCs w:val="0"/>
          <w:sz w:val="32"/>
          <w:szCs w:val="32"/>
        </w:rPr>
      </w:pPr>
      <w:r>
        <w:rPr>
          <w:b w:val="0"/>
          <w:bCs w:val="0"/>
          <w:spacing w:val="-30"/>
          <w:sz w:val="32"/>
          <w:szCs w:val="32"/>
        </w:rPr>
        <w:t>为了贯彻落实“数字中国”战略重大举措，助力“数字辽宁、智</w:t>
      </w:r>
      <w:r>
        <w:rPr>
          <w:b w:val="0"/>
          <w:bCs w:val="0"/>
          <w:spacing w:val="-9"/>
          <w:sz w:val="32"/>
          <w:szCs w:val="32"/>
        </w:rPr>
        <w:t>造强省”建设，激发我省数据科学与工程专业技术人员创新创造活力，根据国家及我省职称制度改革文件精神，依据《辽宁省人力资源和社会保障厅辽宁省工业和信息化厅关于深化工程技术人</w:t>
      </w:r>
      <w:r>
        <w:rPr>
          <w:b w:val="0"/>
          <w:bCs w:val="0"/>
          <w:spacing w:val="4"/>
          <w:sz w:val="32"/>
          <w:szCs w:val="32"/>
        </w:rPr>
        <w:t>才职称制度改革的实施意见》(辽人社发〔2021〕3号)要求，</w:t>
      </w:r>
      <w:r>
        <w:rPr>
          <w:b w:val="0"/>
          <w:bCs w:val="0"/>
          <w:spacing w:val="-18"/>
          <w:sz w:val="32"/>
          <w:szCs w:val="32"/>
        </w:rPr>
        <w:t>制定本标准。</w:t>
      </w:r>
    </w:p>
    <w:p w14:paraId="4CD5D1A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rFonts w:ascii="黑体" w:hAnsi="黑体" w:eastAsia="黑体" w:cs="黑体"/>
          <w:b w:val="0"/>
          <w:bCs w:val="0"/>
          <w:sz w:val="32"/>
          <w:szCs w:val="32"/>
        </w:rPr>
      </w:pPr>
      <w:r>
        <w:rPr>
          <w:rFonts w:ascii="黑体" w:hAnsi="黑体" w:eastAsia="黑体" w:cs="黑体"/>
          <w:b w:val="0"/>
          <w:bCs w:val="0"/>
          <w:spacing w:val="2"/>
          <w:sz w:val="32"/>
          <w:szCs w:val="32"/>
        </w:rPr>
        <w:t>一、适用范围</w:t>
      </w:r>
    </w:p>
    <w:p w14:paraId="5467BB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b w:val="0"/>
          <w:bCs w:val="0"/>
          <w:sz w:val="32"/>
          <w:szCs w:val="32"/>
        </w:rPr>
      </w:pPr>
      <w:r>
        <w:rPr>
          <w:b w:val="0"/>
          <w:bCs w:val="0"/>
          <w:spacing w:val="-9"/>
          <w:sz w:val="32"/>
          <w:szCs w:val="32"/>
        </w:rPr>
        <w:t>本标准适用于与我省企事业单位、社会组织、非公有制经济</w:t>
      </w:r>
      <w:r>
        <w:rPr>
          <w:b w:val="0"/>
          <w:bCs w:val="0"/>
          <w:spacing w:val="1"/>
          <w:sz w:val="32"/>
          <w:szCs w:val="32"/>
        </w:rPr>
        <w:t>组织等建立人事劳动关系并从事数据加工、数据计算、数据管</w:t>
      </w:r>
      <w:r>
        <w:rPr>
          <w:b w:val="0"/>
          <w:bCs w:val="0"/>
          <w:spacing w:val="-9"/>
          <w:sz w:val="32"/>
          <w:szCs w:val="32"/>
        </w:rPr>
        <w:t>理、数据分析、数据安全和数据产品开发与应用等工作的专业技</w:t>
      </w:r>
      <w:r>
        <w:rPr>
          <w:b w:val="0"/>
          <w:bCs w:val="0"/>
          <w:spacing w:val="-18"/>
          <w:sz w:val="32"/>
          <w:szCs w:val="32"/>
        </w:rPr>
        <w:t>术人员。</w:t>
      </w:r>
    </w:p>
    <w:p w14:paraId="6E710C0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rFonts w:ascii="黑体" w:hAnsi="黑体" w:eastAsia="黑体" w:cs="黑体"/>
          <w:b w:val="0"/>
          <w:bCs w:val="0"/>
          <w:sz w:val="32"/>
          <w:szCs w:val="32"/>
        </w:rPr>
      </w:pPr>
      <w:r>
        <w:rPr>
          <w:rFonts w:ascii="黑体" w:hAnsi="黑体" w:eastAsia="黑体" w:cs="黑体"/>
          <w:b w:val="0"/>
          <w:bCs w:val="0"/>
          <w:sz w:val="32"/>
          <w:szCs w:val="32"/>
        </w:rPr>
        <w:t>二、评审专业</w:t>
      </w:r>
    </w:p>
    <w:p w14:paraId="07AE384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jc w:val="left"/>
        <w:textAlignment w:val="baseline"/>
        <w:rPr>
          <w:b w:val="0"/>
          <w:bCs w:val="0"/>
          <w:sz w:val="32"/>
          <w:szCs w:val="32"/>
        </w:rPr>
      </w:pPr>
      <w:r>
        <w:rPr>
          <w:b w:val="0"/>
          <w:bCs w:val="0"/>
          <w:spacing w:val="1"/>
          <w:sz w:val="32"/>
          <w:szCs w:val="32"/>
        </w:rPr>
        <w:t>数据科学与工程是基于计算机科学、统计学、人工智能、信息系统、情报科学等多学科交叉融合，形成支撑数据研究与应用</w:t>
      </w:r>
      <w:r>
        <w:rPr>
          <w:b w:val="0"/>
          <w:bCs w:val="0"/>
          <w:spacing w:val="-8"/>
          <w:sz w:val="32"/>
          <w:szCs w:val="32"/>
        </w:rPr>
        <w:t>的新兴专业。专业领域设置如下：</w:t>
      </w:r>
    </w:p>
    <w:p w14:paraId="4B02357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b w:val="0"/>
          <w:bCs w:val="0"/>
          <w:sz w:val="32"/>
          <w:szCs w:val="32"/>
        </w:rPr>
      </w:pPr>
      <w:r>
        <w:rPr>
          <w:rFonts w:ascii="楷体" w:hAnsi="楷体" w:eastAsia="楷体" w:cs="楷体"/>
          <w:b w:val="0"/>
          <w:bCs w:val="0"/>
          <w:spacing w:val="-8"/>
          <w:sz w:val="32"/>
          <w:szCs w:val="32"/>
        </w:rPr>
        <w:t>(一)数据算法技术：</w:t>
      </w:r>
      <w:r>
        <w:rPr>
          <w:b w:val="0"/>
          <w:bCs w:val="0"/>
          <w:spacing w:val="-8"/>
          <w:sz w:val="32"/>
          <w:szCs w:val="32"/>
        </w:rPr>
        <w:t>是以数据输入为基础，将其转化为确</w:t>
      </w:r>
      <w:r>
        <w:rPr>
          <w:b w:val="0"/>
          <w:bCs w:val="0"/>
          <w:spacing w:val="-10"/>
          <w:sz w:val="32"/>
          <w:szCs w:val="32"/>
        </w:rPr>
        <w:t>定性结果优化路径方法方面设计与开发的专业。主要包括从事数</w:t>
      </w:r>
      <w:r>
        <w:rPr>
          <w:b w:val="0"/>
          <w:bCs w:val="0"/>
          <w:spacing w:val="-9"/>
          <w:sz w:val="32"/>
          <w:szCs w:val="32"/>
        </w:rPr>
        <w:t>据算法设计技术、分析算法技术等方面设计与开发的专业技术人</w:t>
      </w:r>
      <w:r>
        <w:rPr>
          <w:b w:val="0"/>
          <w:bCs w:val="0"/>
          <w:spacing w:val="-22"/>
          <w:sz w:val="32"/>
          <w:szCs w:val="32"/>
        </w:rPr>
        <w:t>员。</w:t>
      </w:r>
    </w:p>
    <w:p w14:paraId="31FCAFD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b w:val="0"/>
          <w:bCs w:val="0"/>
          <w:sz w:val="32"/>
          <w:szCs w:val="32"/>
        </w:rPr>
      </w:pPr>
      <w:r>
        <w:rPr>
          <w:rFonts w:ascii="楷体" w:hAnsi="楷体" w:eastAsia="楷体" w:cs="楷体"/>
          <w:b w:val="0"/>
          <w:bCs w:val="0"/>
          <w:spacing w:val="-2"/>
          <w:sz w:val="32"/>
          <w:szCs w:val="32"/>
        </w:rPr>
        <w:t>(二)数据分析与挖掘：</w:t>
      </w:r>
      <w:r>
        <w:rPr>
          <w:b w:val="0"/>
          <w:bCs w:val="0"/>
          <w:spacing w:val="-2"/>
          <w:sz w:val="32"/>
          <w:szCs w:val="32"/>
        </w:rPr>
        <w:t>是对数据进行分析</w:t>
      </w:r>
      <w:r>
        <w:rPr>
          <w:b w:val="0"/>
          <w:bCs w:val="0"/>
          <w:spacing w:val="-3"/>
          <w:sz w:val="32"/>
          <w:szCs w:val="32"/>
        </w:rPr>
        <w:t>、提取及挖掘需</w:t>
      </w:r>
      <w:r>
        <w:rPr>
          <w:b w:val="0"/>
          <w:bCs w:val="0"/>
          <w:spacing w:val="-9"/>
          <w:sz w:val="32"/>
          <w:szCs w:val="32"/>
        </w:rPr>
        <w:t>求信息等方面设计与开发的专业。主要包括数</w:t>
      </w:r>
      <w:r>
        <w:rPr>
          <w:b w:val="0"/>
          <w:bCs w:val="0"/>
          <w:spacing w:val="-10"/>
          <w:sz w:val="32"/>
          <w:szCs w:val="32"/>
        </w:rPr>
        <w:t>据采集、数据提</w:t>
      </w:r>
      <w:r>
        <w:rPr>
          <w:b w:val="0"/>
          <w:bCs w:val="0"/>
          <w:spacing w:val="-20"/>
          <w:sz w:val="32"/>
          <w:szCs w:val="32"/>
        </w:rPr>
        <w:t>取、数据预处理、数据分析与挖掘等方面设计与开发的专业技术</w:t>
      </w:r>
      <w:r>
        <w:rPr>
          <w:b w:val="0"/>
          <w:bCs w:val="0"/>
          <w:spacing w:val="-23"/>
          <w:sz w:val="32"/>
          <w:szCs w:val="32"/>
        </w:rPr>
        <w:t>人员。</w:t>
      </w:r>
    </w:p>
    <w:p w14:paraId="264C914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rFonts w:ascii="楷体" w:hAnsi="楷体" w:eastAsia="楷体" w:cs="楷体"/>
          <w:b w:val="0"/>
          <w:bCs w:val="0"/>
          <w:spacing w:val="-3"/>
          <w:sz w:val="32"/>
          <w:szCs w:val="32"/>
        </w:rPr>
        <w:t>(三)数据应用工程：</w:t>
      </w:r>
      <w:r>
        <w:rPr>
          <w:b w:val="0"/>
          <w:bCs w:val="0"/>
          <w:spacing w:val="-3"/>
          <w:sz w:val="32"/>
          <w:szCs w:val="32"/>
        </w:rPr>
        <w:t>是基于数据基础，为制造业、金融业</w:t>
      </w:r>
      <w:r>
        <w:rPr>
          <w:b w:val="0"/>
          <w:bCs w:val="0"/>
          <w:spacing w:val="1"/>
          <w:sz w:val="32"/>
          <w:szCs w:val="32"/>
        </w:rPr>
        <w:t>等各行业领域进行增效赋能、赋值、赋智方面设</w:t>
      </w:r>
      <w:r>
        <w:rPr>
          <w:b w:val="0"/>
          <w:bCs w:val="0"/>
          <w:sz w:val="32"/>
          <w:szCs w:val="32"/>
        </w:rPr>
        <w:t>计与开发的专</w:t>
      </w:r>
      <w:r>
        <w:rPr>
          <w:b w:val="0"/>
          <w:bCs w:val="0"/>
          <w:spacing w:val="-10"/>
          <w:sz w:val="32"/>
          <w:szCs w:val="32"/>
        </w:rPr>
        <w:t>业。主要包括从事区块链、物联网、云计算等新一代信息技术应</w:t>
      </w:r>
      <w:r>
        <w:rPr>
          <w:b w:val="0"/>
          <w:bCs w:val="0"/>
          <w:spacing w:val="-15"/>
          <w:sz w:val="32"/>
          <w:szCs w:val="32"/>
        </w:rPr>
        <w:t>用及维护方面设计与开发的专业技术人员。</w:t>
      </w:r>
    </w:p>
    <w:p w14:paraId="56BD983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jc w:val="left"/>
        <w:textAlignment w:val="baseline"/>
        <w:rPr>
          <w:b w:val="0"/>
          <w:bCs w:val="0"/>
          <w:sz w:val="32"/>
          <w:szCs w:val="32"/>
        </w:rPr>
      </w:pPr>
      <w:r>
        <w:rPr>
          <w:rFonts w:ascii="楷体" w:hAnsi="楷体" w:eastAsia="楷体" w:cs="楷体"/>
          <w:b w:val="0"/>
          <w:bCs w:val="0"/>
          <w:spacing w:val="-12"/>
          <w:sz w:val="32"/>
          <w:szCs w:val="32"/>
        </w:rPr>
        <w:t>(四)数据安全技术：</w:t>
      </w:r>
      <w:r>
        <w:rPr>
          <w:b w:val="0"/>
          <w:bCs w:val="0"/>
          <w:spacing w:val="-12"/>
          <w:sz w:val="32"/>
          <w:szCs w:val="32"/>
        </w:rPr>
        <w:t>是在数据开发应用过程中，</w:t>
      </w:r>
      <w:r>
        <w:rPr>
          <w:b w:val="0"/>
          <w:bCs w:val="0"/>
          <w:spacing w:val="-13"/>
          <w:sz w:val="32"/>
          <w:szCs w:val="32"/>
        </w:rPr>
        <w:t>防止因不</w:t>
      </w:r>
      <w:r>
        <w:rPr>
          <w:b w:val="0"/>
          <w:bCs w:val="0"/>
          <w:spacing w:val="-20"/>
          <w:sz w:val="32"/>
          <w:szCs w:val="32"/>
        </w:rPr>
        <w:t>合法使用造成数据泄露、更改或破坏进行保护技术等方面设计与开发的专业。主要包括从事数据采集安全、数据库安全、数据挖</w:t>
      </w:r>
      <w:r>
        <w:rPr>
          <w:b w:val="0"/>
          <w:bCs w:val="0"/>
          <w:spacing w:val="-9"/>
          <w:sz w:val="32"/>
          <w:szCs w:val="32"/>
        </w:rPr>
        <w:t>掘安全、数据发布安全、数据使用安全和防范高</w:t>
      </w:r>
      <w:r>
        <w:rPr>
          <w:b w:val="0"/>
          <w:bCs w:val="0"/>
          <w:spacing w:val="-10"/>
          <w:sz w:val="32"/>
          <w:szCs w:val="32"/>
        </w:rPr>
        <w:t>级持续性威胁</w:t>
      </w:r>
      <w:r>
        <w:rPr>
          <w:b w:val="0"/>
          <w:bCs w:val="0"/>
          <w:spacing w:val="-13"/>
          <w:sz w:val="32"/>
          <w:szCs w:val="32"/>
        </w:rPr>
        <w:t>(</w:t>
      </w:r>
      <w:r>
        <w:rPr>
          <w:rFonts w:ascii="Times New Roman" w:hAnsi="Times New Roman" w:eastAsia="Times New Roman" w:cs="Times New Roman"/>
          <w:b w:val="0"/>
          <w:bCs w:val="0"/>
          <w:spacing w:val="-13"/>
          <w:sz w:val="32"/>
          <w:szCs w:val="32"/>
        </w:rPr>
        <w:t>APT)</w:t>
      </w:r>
      <w:r>
        <w:rPr>
          <w:b w:val="0"/>
          <w:bCs w:val="0"/>
          <w:spacing w:val="-13"/>
          <w:sz w:val="32"/>
          <w:szCs w:val="32"/>
        </w:rPr>
        <w:t>攻击等方面设计与开发的专业技术人员。</w:t>
      </w:r>
    </w:p>
    <w:p w14:paraId="5E0F18B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b w:val="0"/>
          <w:bCs w:val="0"/>
          <w:sz w:val="32"/>
          <w:szCs w:val="32"/>
        </w:rPr>
      </w:pPr>
      <w:r>
        <w:rPr>
          <w:b w:val="0"/>
          <w:bCs w:val="0"/>
          <w:spacing w:val="-6"/>
          <w:sz w:val="32"/>
          <w:szCs w:val="32"/>
        </w:rPr>
        <w:t>以上专业设置根据我省实际发展需求进行动态调整。</w:t>
      </w:r>
    </w:p>
    <w:p w14:paraId="1134363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rFonts w:ascii="黑体" w:hAnsi="黑体" w:eastAsia="黑体" w:cs="黑体"/>
          <w:b w:val="0"/>
          <w:bCs w:val="0"/>
          <w:sz w:val="32"/>
          <w:szCs w:val="32"/>
        </w:rPr>
      </w:pPr>
      <w:r>
        <w:rPr>
          <w:rFonts w:ascii="黑体" w:hAnsi="黑体" w:eastAsia="黑体" w:cs="黑体"/>
          <w:b w:val="0"/>
          <w:bCs w:val="0"/>
          <w:sz w:val="32"/>
          <w:szCs w:val="32"/>
        </w:rPr>
        <w:t>三、评审层级</w:t>
      </w:r>
    </w:p>
    <w:p w14:paraId="659088D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jc w:val="left"/>
        <w:textAlignment w:val="baseline"/>
        <w:rPr>
          <w:b w:val="0"/>
          <w:bCs w:val="0"/>
          <w:sz w:val="32"/>
          <w:szCs w:val="32"/>
        </w:rPr>
      </w:pPr>
      <w:r>
        <w:rPr>
          <w:b w:val="0"/>
          <w:bCs w:val="0"/>
          <w:spacing w:val="6"/>
          <w:sz w:val="32"/>
          <w:szCs w:val="32"/>
        </w:rPr>
        <w:t>数据科学与工程专业设置2个层级，分别为高</w:t>
      </w:r>
      <w:r>
        <w:rPr>
          <w:b w:val="0"/>
          <w:bCs w:val="0"/>
          <w:spacing w:val="5"/>
          <w:sz w:val="32"/>
          <w:szCs w:val="32"/>
        </w:rPr>
        <w:t>级工程师和正</w:t>
      </w:r>
      <w:r>
        <w:rPr>
          <w:b w:val="0"/>
          <w:bCs w:val="0"/>
          <w:spacing w:val="-9"/>
          <w:sz w:val="32"/>
          <w:szCs w:val="32"/>
        </w:rPr>
        <w:t>高级工程师。</w:t>
      </w:r>
    </w:p>
    <w:p w14:paraId="1DCCF97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rFonts w:ascii="黑体" w:hAnsi="黑体" w:eastAsia="黑体" w:cs="黑体"/>
          <w:b w:val="0"/>
          <w:bCs w:val="0"/>
          <w:sz w:val="32"/>
          <w:szCs w:val="32"/>
        </w:rPr>
      </w:pPr>
      <w:r>
        <w:rPr>
          <w:rFonts w:ascii="黑体" w:hAnsi="黑体" w:eastAsia="黑体" w:cs="黑体"/>
          <w:b w:val="0"/>
          <w:bCs w:val="0"/>
          <w:spacing w:val="-2"/>
          <w:sz w:val="32"/>
          <w:szCs w:val="32"/>
        </w:rPr>
        <w:t>四、申报评审基本条件</w:t>
      </w:r>
    </w:p>
    <w:p w14:paraId="5D3BB89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jc w:val="left"/>
        <w:textAlignment w:val="baseline"/>
        <w:rPr>
          <w:b w:val="0"/>
          <w:bCs w:val="0"/>
          <w:sz w:val="32"/>
          <w:szCs w:val="32"/>
        </w:rPr>
      </w:pPr>
      <w:r>
        <w:rPr>
          <w:b w:val="0"/>
          <w:bCs w:val="0"/>
          <w:spacing w:val="7"/>
          <w:sz w:val="32"/>
          <w:szCs w:val="32"/>
        </w:rPr>
        <w:t>(一)拥护中国共产党的领导，遵守中华人民共和国宪法和</w:t>
      </w:r>
      <w:r>
        <w:rPr>
          <w:b w:val="0"/>
          <w:bCs w:val="0"/>
          <w:spacing w:val="-11"/>
          <w:sz w:val="32"/>
          <w:szCs w:val="32"/>
        </w:rPr>
        <w:t>法律法规。</w:t>
      </w:r>
    </w:p>
    <w:p w14:paraId="7A8118F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b w:val="0"/>
          <w:bCs w:val="0"/>
          <w:spacing w:val="-3"/>
          <w:sz w:val="32"/>
          <w:szCs w:val="32"/>
        </w:rPr>
        <w:t>(二)具有良好的职业道德、敬业精神、作风端正。热爱本</w:t>
      </w:r>
      <w:r>
        <w:rPr>
          <w:b w:val="0"/>
          <w:bCs w:val="0"/>
          <w:spacing w:val="-10"/>
          <w:sz w:val="32"/>
          <w:szCs w:val="32"/>
        </w:rPr>
        <w:t>职工作，身心健康，认真履行岗位职责，任现职以来考核期内年</w:t>
      </w:r>
      <w:r>
        <w:rPr>
          <w:b w:val="0"/>
          <w:bCs w:val="0"/>
          <w:spacing w:val="-16"/>
          <w:sz w:val="32"/>
          <w:szCs w:val="32"/>
        </w:rPr>
        <w:t>度考核综合结果均达到合格。</w:t>
      </w:r>
    </w:p>
    <w:p w14:paraId="337A105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b w:val="0"/>
          <w:bCs w:val="0"/>
          <w:sz w:val="32"/>
          <w:szCs w:val="32"/>
        </w:rPr>
      </w:pPr>
      <w:r>
        <w:rPr>
          <w:b w:val="0"/>
          <w:bCs w:val="0"/>
          <w:spacing w:val="-7"/>
          <w:sz w:val="32"/>
          <w:szCs w:val="32"/>
        </w:rPr>
        <w:t>(三)根据国家及省有关规定完成继续教育学习任务。</w:t>
      </w:r>
    </w:p>
    <w:p w14:paraId="70D7967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4" w:firstLineChars="200"/>
        <w:jc w:val="left"/>
        <w:textAlignment w:val="baseline"/>
        <w:rPr>
          <w:rFonts w:ascii="黑体" w:hAnsi="黑体" w:eastAsia="黑体" w:cs="黑体"/>
          <w:b w:val="0"/>
          <w:bCs w:val="0"/>
          <w:sz w:val="32"/>
          <w:szCs w:val="32"/>
        </w:rPr>
      </w:pPr>
      <w:r>
        <w:rPr>
          <w:rFonts w:ascii="黑体" w:hAnsi="黑体" w:eastAsia="黑体" w:cs="黑体"/>
          <w:b w:val="0"/>
          <w:bCs w:val="0"/>
          <w:spacing w:val="11"/>
          <w:sz w:val="32"/>
          <w:szCs w:val="32"/>
        </w:rPr>
        <w:t>五、各层级申报评审条件</w:t>
      </w:r>
    </w:p>
    <w:p w14:paraId="7FAB454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jc w:val="left"/>
        <w:textAlignment w:val="baseline"/>
        <w:rPr>
          <w:b w:val="0"/>
          <w:bCs w:val="0"/>
          <w:sz w:val="32"/>
          <w:szCs w:val="32"/>
        </w:rPr>
      </w:pPr>
      <w:r>
        <w:rPr>
          <w:b w:val="0"/>
          <w:bCs w:val="0"/>
          <w:spacing w:val="12"/>
          <w:sz w:val="32"/>
          <w:szCs w:val="32"/>
        </w:rPr>
        <w:t>数据科学与工程专业领域相关技术人员申报各层级</w:t>
      </w:r>
      <w:r>
        <w:rPr>
          <w:b w:val="0"/>
          <w:bCs w:val="0"/>
          <w:spacing w:val="11"/>
          <w:sz w:val="32"/>
          <w:szCs w:val="32"/>
        </w:rPr>
        <w:t>职称评</w:t>
      </w:r>
      <w:r>
        <w:rPr>
          <w:b w:val="0"/>
          <w:bCs w:val="0"/>
          <w:spacing w:val="1"/>
          <w:sz w:val="32"/>
          <w:szCs w:val="32"/>
        </w:rPr>
        <w:t>审，除必须达到上述基本条件外，评定高级</w:t>
      </w:r>
      <w:r>
        <w:rPr>
          <w:b w:val="0"/>
          <w:bCs w:val="0"/>
          <w:sz w:val="32"/>
          <w:szCs w:val="32"/>
        </w:rPr>
        <w:t>工程师、正高级工程</w:t>
      </w:r>
      <w:r>
        <w:rPr>
          <w:b w:val="0"/>
          <w:bCs w:val="0"/>
          <w:spacing w:val="-6"/>
          <w:sz w:val="32"/>
          <w:szCs w:val="32"/>
        </w:rPr>
        <w:t>师还应具备相应条件要求。</w:t>
      </w:r>
    </w:p>
    <w:p w14:paraId="174B7C8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rFonts w:ascii="楷体" w:hAnsi="楷体" w:eastAsia="楷体" w:cs="楷体"/>
          <w:b w:val="0"/>
          <w:bCs w:val="0"/>
          <w:sz w:val="32"/>
          <w:szCs w:val="32"/>
        </w:rPr>
      </w:pPr>
      <w:r>
        <w:rPr>
          <w:rFonts w:ascii="楷体" w:hAnsi="楷体" w:eastAsia="楷体" w:cs="楷体"/>
          <w:b w:val="0"/>
          <w:bCs w:val="0"/>
          <w:spacing w:val="-1"/>
          <w:sz w:val="32"/>
          <w:szCs w:val="32"/>
        </w:rPr>
        <w:t>(一)高级工程师申报评审条件</w:t>
      </w:r>
    </w:p>
    <w:p w14:paraId="2BC17D6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b w:val="0"/>
          <w:bCs w:val="0"/>
          <w:sz w:val="32"/>
          <w:szCs w:val="32"/>
        </w:rPr>
      </w:pPr>
      <w:r>
        <w:rPr>
          <w:b w:val="0"/>
          <w:bCs w:val="0"/>
          <w:spacing w:val="-11"/>
          <w:sz w:val="32"/>
          <w:szCs w:val="32"/>
        </w:rPr>
        <w:t>1.学历、资历要求，应符合下列条件之一：</w:t>
      </w:r>
    </w:p>
    <w:p w14:paraId="4FBC8C1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jc w:val="left"/>
        <w:textAlignment w:val="baseline"/>
        <w:rPr>
          <w:b w:val="0"/>
          <w:bCs w:val="0"/>
          <w:sz w:val="32"/>
          <w:szCs w:val="32"/>
        </w:rPr>
      </w:pPr>
      <w:r>
        <w:rPr>
          <w:b w:val="0"/>
          <w:bCs w:val="0"/>
          <w:spacing w:val="24"/>
          <w:sz w:val="32"/>
          <w:szCs w:val="32"/>
        </w:rPr>
        <w:t>(1)具有博士学位，取得本专业或相近专业工程师资格</w:t>
      </w:r>
      <w:r>
        <w:rPr>
          <w:b w:val="0"/>
          <w:bCs w:val="0"/>
          <w:spacing w:val="2"/>
          <w:sz w:val="32"/>
          <w:szCs w:val="32"/>
        </w:rPr>
        <w:t>后，从事本专业技术工作满2年。</w:t>
      </w:r>
    </w:p>
    <w:p w14:paraId="41BACF9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jc w:val="left"/>
        <w:textAlignment w:val="baseline"/>
        <w:rPr>
          <w:b w:val="0"/>
          <w:bCs w:val="0"/>
          <w:sz w:val="32"/>
          <w:szCs w:val="32"/>
        </w:rPr>
      </w:pPr>
      <w:r>
        <w:rPr>
          <w:b w:val="0"/>
          <w:bCs w:val="0"/>
          <w:spacing w:val="13"/>
          <w:sz w:val="32"/>
          <w:szCs w:val="32"/>
        </w:rPr>
        <w:t>(2)具有硕士学位或第二学士学位，或大学本科学历或学</w:t>
      </w:r>
      <w:r>
        <w:rPr>
          <w:b w:val="0"/>
          <w:bCs w:val="0"/>
          <w:sz w:val="32"/>
          <w:szCs w:val="32"/>
        </w:rPr>
        <w:t>士学位，取得本专业或相近专业工程师资格后，从事本专业技术</w:t>
      </w:r>
      <w:r>
        <w:rPr>
          <w:b w:val="0"/>
          <w:bCs w:val="0"/>
          <w:spacing w:val="8"/>
          <w:sz w:val="32"/>
          <w:szCs w:val="32"/>
        </w:rPr>
        <w:t>工作满5年。</w:t>
      </w:r>
    </w:p>
    <w:p w14:paraId="5DB0B58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b w:val="0"/>
          <w:bCs w:val="0"/>
          <w:sz w:val="32"/>
          <w:szCs w:val="32"/>
        </w:rPr>
      </w:pPr>
      <w:r>
        <w:rPr>
          <w:b w:val="0"/>
          <w:bCs w:val="0"/>
          <w:spacing w:val="2"/>
          <w:sz w:val="32"/>
          <w:szCs w:val="32"/>
        </w:rPr>
        <w:t>(3)技工院校毕业生按国家及我省有关规定申报。</w:t>
      </w:r>
    </w:p>
    <w:p w14:paraId="7368C24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rFonts w:ascii="Times New Roman" w:hAnsi="Times New Roman" w:eastAsia="Times New Roman" w:cs="Times New Roman"/>
          <w:b w:val="0"/>
          <w:bCs w:val="0"/>
          <w:spacing w:val="-3"/>
          <w:sz w:val="32"/>
          <w:szCs w:val="32"/>
        </w:rPr>
        <w:t>2.</w:t>
      </w:r>
      <w:r>
        <w:rPr>
          <w:b w:val="0"/>
          <w:bCs w:val="0"/>
          <w:spacing w:val="-3"/>
          <w:sz w:val="32"/>
          <w:szCs w:val="32"/>
        </w:rPr>
        <w:t>专业理论知识条件。</w:t>
      </w:r>
    </w:p>
    <w:p w14:paraId="4667CA1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b w:val="0"/>
          <w:bCs w:val="0"/>
          <w:sz w:val="32"/>
          <w:szCs w:val="32"/>
        </w:rPr>
      </w:pPr>
      <w:r>
        <w:rPr>
          <w:b w:val="0"/>
          <w:bCs w:val="0"/>
          <w:spacing w:val="2"/>
          <w:sz w:val="32"/>
          <w:szCs w:val="32"/>
        </w:rPr>
        <w:t>(1)系统掌握数据科学与工程专业基础理论和技</w:t>
      </w:r>
      <w:r>
        <w:rPr>
          <w:b w:val="0"/>
          <w:bCs w:val="0"/>
          <w:spacing w:val="1"/>
          <w:sz w:val="32"/>
          <w:szCs w:val="32"/>
        </w:rPr>
        <w:t>术知识，</w:t>
      </w:r>
      <w:r>
        <w:rPr>
          <w:b w:val="0"/>
          <w:bCs w:val="0"/>
          <w:spacing w:val="-10"/>
          <w:sz w:val="32"/>
          <w:szCs w:val="32"/>
        </w:rPr>
        <w:t>熟知数据技术及工程应用国内外现状和发展趋势，具有发现、分析和解决复杂问题的能力，能熟练运用本行业技术标准和规程，</w:t>
      </w:r>
      <w:r>
        <w:rPr>
          <w:b w:val="0"/>
          <w:bCs w:val="0"/>
          <w:spacing w:val="-16"/>
          <w:sz w:val="32"/>
          <w:szCs w:val="32"/>
        </w:rPr>
        <w:t>在相关领域取得重要成果。</w:t>
      </w:r>
    </w:p>
    <w:p w14:paraId="548E5D6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jc w:val="left"/>
        <w:textAlignment w:val="baseline"/>
        <w:rPr>
          <w:b w:val="0"/>
          <w:bCs w:val="0"/>
          <w:sz w:val="32"/>
          <w:szCs w:val="32"/>
        </w:rPr>
      </w:pPr>
      <w:r>
        <w:rPr>
          <w:b w:val="0"/>
          <w:bCs w:val="0"/>
          <w:spacing w:val="3"/>
          <w:sz w:val="32"/>
          <w:szCs w:val="32"/>
        </w:rPr>
        <w:t>(2)能够指导、培养工程师或研究生工作和学习。</w:t>
      </w:r>
    </w:p>
    <w:p w14:paraId="3EB733D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jc w:val="left"/>
        <w:textAlignment w:val="baseline"/>
        <w:rPr>
          <w:b w:val="0"/>
          <w:bCs w:val="0"/>
          <w:sz w:val="32"/>
          <w:szCs w:val="32"/>
        </w:rPr>
      </w:pPr>
      <w:r>
        <w:rPr>
          <w:b w:val="0"/>
          <w:bCs w:val="0"/>
          <w:spacing w:val="-20"/>
          <w:sz w:val="32"/>
          <w:szCs w:val="32"/>
        </w:rPr>
        <w:t>3.工作经历和能力条件，应在任职期间符合下列条件之一：</w:t>
      </w:r>
    </w:p>
    <w:p w14:paraId="573912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jc w:val="left"/>
        <w:textAlignment w:val="baseline"/>
        <w:rPr>
          <w:b w:val="0"/>
          <w:bCs w:val="0"/>
          <w:sz w:val="32"/>
          <w:szCs w:val="32"/>
        </w:rPr>
      </w:pPr>
      <w:r>
        <w:rPr>
          <w:b w:val="0"/>
          <w:bCs w:val="0"/>
          <w:spacing w:val="24"/>
          <w:sz w:val="32"/>
          <w:szCs w:val="32"/>
        </w:rPr>
        <w:t>(1)在省(部)级科研项目或工程项目中</w:t>
      </w:r>
      <w:r>
        <w:rPr>
          <w:b w:val="0"/>
          <w:bCs w:val="0"/>
          <w:spacing w:val="23"/>
          <w:sz w:val="32"/>
          <w:szCs w:val="32"/>
        </w:rPr>
        <w:t>，对解决与数据</w:t>
      </w:r>
      <w:r>
        <w:rPr>
          <w:b w:val="0"/>
          <w:bCs w:val="0"/>
          <w:sz w:val="32"/>
          <w:szCs w:val="32"/>
        </w:rPr>
        <w:t>相关的关键技术或复杂工程问题起重要作用，取得较高的经济或</w:t>
      </w:r>
      <w:r>
        <w:rPr>
          <w:b w:val="0"/>
          <w:bCs w:val="0"/>
          <w:spacing w:val="-9"/>
          <w:sz w:val="32"/>
          <w:szCs w:val="32"/>
        </w:rPr>
        <w:t>社会效益。</w:t>
      </w:r>
    </w:p>
    <w:p w14:paraId="23D1D8F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jc w:val="left"/>
        <w:textAlignment w:val="baseline"/>
        <w:rPr>
          <w:b w:val="0"/>
          <w:bCs w:val="0"/>
          <w:sz w:val="32"/>
          <w:szCs w:val="32"/>
        </w:rPr>
      </w:pPr>
      <w:r>
        <w:rPr>
          <w:b w:val="0"/>
          <w:bCs w:val="0"/>
          <w:spacing w:val="13"/>
          <w:sz w:val="32"/>
          <w:szCs w:val="32"/>
        </w:rPr>
        <w:t>(2)主持单位内部立项与数据技术相关的重大新产品研发</w:t>
      </w:r>
      <w:r>
        <w:rPr>
          <w:b w:val="0"/>
          <w:bCs w:val="0"/>
          <w:spacing w:val="-5"/>
          <w:sz w:val="32"/>
          <w:szCs w:val="32"/>
        </w:rPr>
        <w:t>或工程项目，取得较高的经济或社会效益。</w:t>
      </w:r>
    </w:p>
    <w:p w14:paraId="0DD70F0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jc w:val="left"/>
        <w:textAlignment w:val="baseline"/>
        <w:rPr>
          <w:b w:val="0"/>
          <w:bCs w:val="0"/>
          <w:sz w:val="32"/>
          <w:szCs w:val="32"/>
        </w:rPr>
      </w:pPr>
      <w:r>
        <w:rPr>
          <w:b w:val="0"/>
          <w:bCs w:val="0"/>
          <w:spacing w:val="15"/>
          <w:sz w:val="32"/>
          <w:szCs w:val="32"/>
        </w:rPr>
        <w:t>(3)主持企业或参与省(部)级以上数据</w:t>
      </w:r>
      <w:r>
        <w:rPr>
          <w:b w:val="0"/>
          <w:bCs w:val="0"/>
          <w:spacing w:val="14"/>
          <w:sz w:val="32"/>
          <w:szCs w:val="32"/>
        </w:rPr>
        <w:t>科学与工程领域</w:t>
      </w:r>
      <w:r>
        <w:rPr>
          <w:b w:val="0"/>
          <w:bCs w:val="0"/>
          <w:spacing w:val="-9"/>
          <w:sz w:val="32"/>
          <w:szCs w:val="32"/>
        </w:rPr>
        <w:t>行业技术标准或技术规范的研究制定；或主</w:t>
      </w:r>
      <w:r>
        <w:rPr>
          <w:b w:val="0"/>
          <w:bCs w:val="0"/>
          <w:spacing w:val="-10"/>
          <w:sz w:val="32"/>
          <w:szCs w:val="32"/>
        </w:rPr>
        <w:t>持编写企业与数据相关的关键技术或产品发展规划、引进国外先进技术产品的调研报</w:t>
      </w:r>
      <w:r>
        <w:rPr>
          <w:b w:val="0"/>
          <w:bCs w:val="0"/>
          <w:spacing w:val="-15"/>
          <w:sz w:val="32"/>
          <w:szCs w:val="32"/>
        </w:rPr>
        <w:t>告及可行性分析论证报告，并得到实施。</w:t>
      </w:r>
    </w:p>
    <w:p w14:paraId="717865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b w:val="0"/>
          <w:bCs w:val="0"/>
          <w:sz w:val="32"/>
          <w:szCs w:val="32"/>
        </w:rPr>
      </w:pPr>
      <w:r>
        <w:rPr>
          <w:b w:val="0"/>
          <w:bCs w:val="0"/>
          <w:spacing w:val="-6"/>
          <w:sz w:val="32"/>
          <w:szCs w:val="32"/>
        </w:rPr>
        <w:t>(4)在科技成果转化过程中，组织实施高新技术成果转化</w:t>
      </w:r>
      <w:r>
        <w:rPr>
          <w:b w:val="0"/>
          <w:bCs w:val="0"/>
          <w:spacing w:val="-20"/>
          <w:sz w:val="32"/>
          <w:szCs w:val="32"/>
        </w:rPr>
        <w:t>业绩优秀或作为主要发起人创办高新技术企业，并取得较高的经</w:t>
      </w:r>
      <w:r>
        <w:rPr>
          <w:b w:val="0"/>
          <w:bCs w:val="0"/>
          <w:spacing w:val="-25"/>
          <w:sz w:val="32"/>
          <w:szCs w:val="32"/>
        </w:rPr>
        <w:t>济或社会效益。</w:t>
      </w:r>
    </w:p>
    <w:p w14:paraId="22F00EE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jc w:val="left"/>
        <w:textAlignment w:val="baseline"/>
        <w:rPr>
          <w:b w:val="0"/>
          <w:bCs w:val="0"/>
          <w:sz w:val="32"/>
          <w:szCs w:val="32"/>
        </w:rPr>
      </w:pPr>
      <w:r>
        <w:rPr>
          <w:rFonts w:ascii="Times New Roman" w:hAnsi="Times New Roman" w:eastAsia="Times New Roman" w:cs="Times New Roman"/>
          <w:b w:val="0"/>
          <w:bCs w:val="0"/>
          <w:spacing w:val="-14"/>
          <w:sz w:val="32"/>
          <w:szCs w:val="32"/>
        </w:rPr>
        <w:t>4.</w:t>
      </w:r>
      <w:r>
        <w:rPr>
          <w:b w:val="0"/>
          <w:bCs w:val="0"/>
          <w:spacing w:val="-14"/>
          <w:sz w:val="32"/>
          <w:szCs w:val="32"/>
        </w:rPr>
        <w:t>业绩成果要求，应在取得工程师资格后，具备下列3项以</w:t>
      </w:r>
      <w:r>
        <w:rPr>
          <w:b w:val="0"/>
          <w:bCs w:val="0"/>
          <w:spacing w:val="-29"/>
          <w:sz w:val="32"/>
          <w:szCs w:val="32"/>
        </w:rPr>
        <w:t>上条件：</w:t>
      </w:r>
    </w:p>
    <w:p w14:paraId="56ACB55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6" w:firstLineChars="200"/>
        <w:jc w:val="left"/>
        <w:textAlignment w:val="baseline"/>
        <w:rPr>
          <w:b w:val="0"/>
          <w:bCs w:val="0"/>
          <w:sz w:val="32"/>
          <w:szCs w:val="32"/>
        </w:rPr>
      </w:pPr>
      <w:r>
        <w:rPr>
          <w:b w:val="0"/>
          <w:bCs w:val="0"/>
          <w:spacing w:val="9"/>
          <w:sz w:val="32"/>
          <w:szCs w:val="32"/>
        </w:rPr>
        <w:t>(1)主持完成单位内部立项与数据技术相关的重大项目1</w:t>
      </w:r>
      <w:r>
        <w:rPr>
          <w:b w:val="0"/>
          <w:bCs w:val="0"/>
          <w:spacing w:val="-10"/>
          <w:sz w:val="32"/>
          <w:szCs w:val="32"/>
        </w:rPr>
        <w:t>项以上或重点项目2项以上，取得较高的经济或社会效益。</w:t>
      </w:r>
    </w:p>
    <w:p w14:paraId="7E322C7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jc w:val="left"/>
        <w:textAlignment w:val="baseline"/>
        <w:rPr>
          <w:b w:val="0"/>
          <w:bCs w:val="0"/>
          <w:sz w:val="32"/>
          <w:szCs w:val="32"/>
        </w:rPr>
      </w:pPr>
      <w:r>
        <w:rPr>
          <w:b w:val="0"/>
          <w:bCs w:val="0"/>
          <w:spacing w:val="13"/>
          <w:sz w:val="32"/>
          <w:szCs w:val="32"/>
        </w:rPr>
        <w:t>(2)主持单位内部与数据相关的管理标准、发展规划、研</w:t>
      </w:r>
      <w:r>
        <w:rPr>
          <w:b w:val="0"/>
          <w:bCs w:val="0"/>
          <w:spacing w:val="1"/>
          <w:sz w:val="32"/>
          <w:szCs w:val="32"/>
        </w:rPr>
        <w:t>发流程等标准制定2项以上，实施成效显著。</w:t>
      </w:r>
    </w:p>
    <w:p w14:paraId="017E46D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jc w:val="left"/>
        <w:textAlignment w:val="baseline"/>
        <w:rPr>
          <w:b w:val="0"/>
          <w:bCs w:val="0"/>
          <w:sz w:val="32"/>
          <w:szCs w:val="32"/>
        </w:rPr>
      </w:pPr>
      <w:r>
        <w:rPr>
          <w:b w:val="0"/>
          <w:bCs w:val="0"/>
          <w:spacing w:val="24"/>
          <w:sz w:val="32"/>
          <w:szCs w:val="32"/>
        </w:rPr>
        <w:t>(3)完成与数据技术相关的省(部)级研究课题2项以</w:t>
      </w:r>
      <w:r>
        <w:rPr>
          <w:b w:val="0"/>
          <w:bCs w:val="0"/>
          <w:spacing w:val="26"/>
          <w:sz w:val="32"/>
          <w:szCs w:val="32"/>
        </w:rPr>
        <w:t>上；或与数据技术相关省(部)级科研课题</w:t>
      </w:r>
      <w:r>
        <w:rPr>
          <w:b w:val="0"/>
          <w:bCs w:val="0"/>
          <w:spacing w:val="25"/>
          <w:sz w:val="32"/>
          <w:szCs w:val="32"/>
        </w:rPr>
        <w:t>1项和市(厅)级科</w:t>
      </w:r>
      <w:r>
        <w:rPr>
          <w:b w:val="0"/>
          <w:bCs w:val="0"/>
          <w:spacing w:val="8"/>
          <w:sz w:val="32"/>
          <w:szCs w:val="32"/>
        </w:rPr>
        <w:t>研课题2项以上。</w:t>
      </w:r>
    </w:p>
    <w:p w14:paraId="0CE2086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b w:val="0"/>
          <w:bCs w:val="0"/>
          <w:sz w:val="32"/>
          <w:szCs w:val="32"/>
        </w:rPr>
      </w:pPr>
      <w:r>
        <w:rPr>
          <w:b w:val="0"/>
          <w:bCs w:val="0"/>
          <w:spacing w:val="2"/>
          <w:sz w:val="32"/>
          <w:szCs w:val="32"/>
        </w:rPr>
        <w:t>(4)在数据科学与工程方面做出创新性贡献，成果获省部</w:t>
      </w:r>
      <w:r>
        <w:rPr>
          <w:b w:val="0"/>
          <w:bCs w:val="0"/>
          <w:spacing w:val="-8"/>
          <w:sz w:val="32"/>
          <w:szCs w:val="32"/>
        </w:rPr>
        <w:t>级科技奖励三等奖或相当奖励1项以上。</w:t>
      </w:r>
    </w:p>
    <w:p w14:paraId="22C55F7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jc w:val="left"/>
        <w:textAlignment w:val="baseline"/>
        <w:rPr>
          <w:b w:val="0"/>
          <w:bCs w:val="0"/>
          <w:sz w:val="32"/>
          <w:szCs w:val="32"/>
        </w:rPr>
      </w:pPr>
      <w:r>
        <w:rPr>
          <w:b w:val="0"/>
          <w:bCs w:val="0"/>
          <w:spacing w:val="23"/>
          <w:sz w:val="32"/>
          <w:szCs w:val="32"/>
        </w:rPr>
        <w:t>(5)参与数据科学与工程领域省(部)级以上中长期发展</w:t>
      </w:r>
      <w:r>
        <w:rPr>
          <w:b w:val="0"/>
          <w:bCs w:val="0"/>
          <w:spacing w:val="1"/>
          <w:sz w:val="32"/>
          <w:szCs w:val="32"/>
        </w:rPr>
        <w:t>规划、重大战略决策等相关政策、标准、规范的制定，</w:t>
      </w:r>
      <w:r>
        <w:rPr>
          <w:b w:val="0"/>
          <w:bCs w:val="0"/>
          <w:sz w:val="32"/>
          <w:szCs w:val="32"/>
        </w:rPr>
        <w:t>并颁布实</w:t>
      </w:r>
      <w:r>
        <w:rPr>
          <w:b w:val="0"/>
          <w:bCs w:val="0"/>
          <w:spacing w:val="-14"/>
          <w:sz w:val="32"/>
          <w:szCs w:val="32"/>
        </w:rPr>
        <w:t>施。</w:t>
      </w:r>
    </w:p>
    <w:p w14:paraId="5E4682F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6" w:firstLineChars="200"/>
        <w:jc w:val="left"/>
        <w:textAlignment w:val="baseline"/>
        <w:rPr>
          <w:b w:val="0"/>
          <w:bCs w:val="0"/>
          <w:sz w:val="32"/>
          <w:szCs w:val="32"/>
        </w:rPr>
      </w:pPr>
      <w:r>
        <w:rPr>
          <w:b w:val="0"/>
          <w:bCs w:val="0"/>
          <w:spacing w:val="9"/>
          <w:sz w:val="32"/>
          <w:szCs w:val="32"/>
        </w:rPr>
        <w:t>(6)独立撰写数据科学与工程相关的技术研究报告2篇以</w:t>
      </w:r>
      <w:r>
        <w:rPr>
          <w:b w:val="0"/>
          <w:bCs w:val="0"/>
          <w:spacing w:val="-4"/>
          <w:sz w:val="32"/>
          <w:szCs w:val="32"/>
        </w:rPr>
        <w:t>上，引用数据齐全、结论正确，具有应用价值，并</w:t>
      </w:r>
      <w:r>
        <w:rPr>
          <w:b w:val="0"/>
          <w:bCs w:val="0"/>
          <w:spacing w:val="-5"/>
          <w:sz w:val="32"/>
          <w:szCs w:val="32"/>
        </w:rPr>
        <w:t>经2名本领域</w:t>
      </w:r>
      <w:r>
        <w:rPr>
          <w:b w:val="0"/>
          <w:bCs w:val="0"/>
          <w:spacing w:val="-15"/>
          <w:sz w:val="32"/>
          <w:szCs w:val="32"/>
        </w:rPr>
        <w:t>具有正高级职称专家出具评议证明。</w:t>
      </w:r>
    </w:p>
    <w:p w14:paraId="3433A43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b w:val="0"/>
          <w:bCs w:val="0"/>
          <w:sz w:val="32"/>
          <w:szCs w:val="32"/>
        </w:rPr>
      </w:pPr>
      <w:r>
        <w:rPr>
          <w:b w:val="0"/>
          <w:bCs w:val="0"/>
          <w:sz w:val="32"/>
          <w:szCs w:val="32"/>
        </w:rPr>
        <w:t>(7)发表在数据科学与工程领域的研究成果1项</w:t>
      </w:r>
      <w:r>
        <w:rPr>
          <w:b w:val="0"/>
          <w:bCs w:val="0"/>
          <w:spacing w:val="-1"/>
          <w:sz w:val="32"/>
          <w:szCs w:val="32"/>
        </w:rPr>
        <w:t>以上，获</w:t>
      </w:r>
      <w:r>
        <w:rPr>
          <w:b w:val="0"/>
          <w:bCs w:val="0"/>
          <w:spacing w:val="-25"/>
          <w:sz w:val="32"/>
          <w:szCs w:val="32"/>
        </w:rPr>
        <w:t>得同行专家认可。</w:t>
      </w:r>
    </w:p>
    <w:p w14:paraId="53B7181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jc w:val="left"/>
        <w:textAlignment w:val="baseline"/>
        <w:rPr>
          <w:b w:val="0"/>
          <w:bCs w:val="0"/>
          <w:sz w:val="32"/>
          <w:szCs w:val="32"/>
        </w:rPr>
      </w:pPr>
      <w:r>
        <w:rPr>
          <w:b w:val="0"/>
          <w:bCs w:val="0"/>
          <w:spacing w:val="24"/>
          <w:sz w:val="32"/>
          <w:szCs w:val="32"/>
        </w:rPr>
        <w:t>(8)作为主要发明人获得数据科学与工程相关下列授权</w:t>
      </w:r>
      <w:r>
        <w:rPr>
          <w:b w:val="0"/>
          <w:bCs w:val="0"/>
          <w:spacing w:val="2"/>
          <w:sz w:val="32"/>
          <w:szCs w:val="32"/>
        </w:rPr>
        <w:t>(登记)知识产权成果之一，并取得较高的经济或社会效益。</w:t>
      </w:r>
    </w:p>
    <w:p w14:paraId="4EB6C9A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jc w:val="left"/>
        <w:textAlignment w:val="baseline"/>
        <w:rPr>
          <w:b w:val="0"/>
          <w:bCs w:val="0"/>
          <w:sz w:val="32"/>
          <w:szCs w:val="32"/>
        </w:rPr>
      </w:pPr>
      <w:r>
        <w:rPr>
          <w:b w:val="0"/>
          <w:bCs w:val="0"/>
          <w:spacing w:val="-14"/>
          <w:sz w:val="32"/>
          <w:szCs w:val="32"/>
        </w:rPr>
        <w:t>①发明专利1项以上；</w:t>
      </w:r>
    </w:p>
    <w:p w14:paraId="56F4AC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jc w:val="left"/>
        <w:textAlignment w:val="baseline"/>
        <w:rPr>
          <w:b w:val="0"/>
          <w:bCs w:val="0"/>
          <w:sz w:val="32"/>
          <w:szCs w:val="32"/>
        </w:rPr>
      </w:pPr>
      <w:r>
        <w:rPr>
          <w:b w:val="0"/>
          <w:bCs w:val="0"/>
          <w:spacing w:val="4"/>
          <w:sz w:val="32"/>
          <w:szCs w:val="32"/>
        </w:rPr>
        <w:t>②实用新型专利2项以上；</w:t>
      </w:r>
    </w:p>
    <w:p w14:paraId="6A6668A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b w:val="0"/>
          <w:bCs w:val="0"/>
          <w:sz w:val="32"/>
          <w:szCs w:val="32"/>
        </w:rPr>
      </w:pPr>
      <w:r>
        <w:rPr>
          <w:b w:val="0"/>
          <w:bCs w:val="0"/>
          <w:spacing w:val="-15"/>
          <w:sz w:val="32"/>
          <w:szCs w:val="32"/>
        </w:rPr>
        <w:t>③外观设计专利2项以上；</w:t>
      </w:r>
    </w:p>
    <w:p w14:paraId="6175AD3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b w:val="0"/>
          <w:bCs w:val="0"/>
          <w:sz w:val="32"/>
          <w:szCs w:val="32"/>
        </w:rPr>
      </w:pPr>
      <w:r>
        <w:rPr>
          <w:b w:val="0"/>
          <w:bCs w:val="0"/>
          <w:spacing w:val="-15"/>
          <w:sz w:val="32"/>
          <w:szCs w:val="32"/>
        </w:rPr>
        <w:t>④计算机软件著作权2项以上。</w:t>
      </w:r>
    </w:p>
    <w:p w14:paraId="3B554CD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b w:val="0"/>
          <w:bCs w:val="0"/>
          <w:sz w:val="32"/>
          <w:szCs w:val="32"/>
        </w:rPr>
      </w:pPr>
      <w:r>
        <w:rPr>
          <w:b w:val="0"/>
          <w:bCs w:val="0"/>
          <w:sz w:val="32"/>
          <w:szCs w:val="32"/>
        </w:rPr>
        <w:t>5.破格申报评审条件。对于不具备规定学历(学位)要求；</w:t>
      </w:r>
      <w:r>
        <w:rPr>
          <w:b w:val="0"/>
          <w:bCs w:val="0"/>
          <w:spacing w:val="11"/>
          <w:sz w:val="32"/>
          <w:szCs w:val="32"/>
        </w:rPr>
        <w:t>或具备规定学历(学位),取得工程师资格满3年，在达到正常</w:t>
      </w:r>
      <w:r>
        <w:rPr>
          <w:b w:val="0"/>
          <w:bCs w:val="0"/>
          <w:spacing w:val="-33"/>
          <w:sz w:val="32"/>
          <w:szCs w:val="32"/>
        </w:rPr>
        <w:t>晋升要求的同时，工作业绩和成果符合下列条件之一，可破格申报：</w:t>
      </w:r>
    </w:p>
    <w:p w14:paraId="2A04BA0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firstLineChars="200"/>
        <w:jc w:val="left"/>
        <w:textAlignment w:val="baseline"/>
        <w:rPr>
          <w:b w:val="0"/>
          <w:bCs w:val="0"/>
          <w:sz w:val="32"/>
          <w:szCs w:val="32"/>
        </w:rPr>
      </w:pPr>
      <w:r>
        <w:rPr>
          <w:b w:val="0"/>
          <w:bCs w:val="0"/>
          <w:spacing w:val="20"/>
          <w:sz w:val="32"/>
          <w:szCs w:val="32"/>
        </w:rPr>
        <w:t>(1)作为主要完成人(等级内额定人员),在数据科学与</w:t>
      </w:r>
      <w:r>
        <w:rPr>
          <w:b w:val="0"/>
          <w:bCs w:val="0"/>
          <w:spacing w:val="-9"/>
          <w:sz w:val="32"/>
          <w:szCs w:val="32"/>
        </w:rPr>
        <w:t>工程方面做出突出贡献，其成果获省部级科技奖励三等奖或相当</w:t>
      </w:r>
      <w:r>
        <w:rPr>
          <w:b w:val="0"/>
          <w:bCs w:val="0"/>
          <w:spacing w:val="-2"/>
          <w:sz w:val="32"/>
          <w:szCs w:val="32"/>
        </w:rPr>
        <w:t>奖励1项以上。</w:t>
      </w:r>
    </w:p>
    <w:p w14:paraId="050899A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jc w:val="left"/>
        <w:textAlignment w:val="baseline"/>
        <w:rPr>
          <w:b w:val="0"/>
          <w:bCs w:val="0"/>
          <w:sz w:val="32"/>
          <w:szCs w:val="32"/>
        </w:rPr>
      </w:pPr>
      <w:r>
        <w:rPr>
          <w:b w:val="0"/>
          <w:bCs w:val="0"/>
          <w:spacing w:val="18"/>
          <w:sz w:val="32"/>
          <w:szCs w:val="32"/>
        </w:rPr>
        <w:t>(2)作为主要完成人完成与数据技术相关国家级项目1项</w:t>
      </w:r>
      <w:r>
        <w:rPr>
          <w:b w:val="0"/>
          <w:bCs w:val="0"/>
          <w:spacing w:val="20"/>
          <w:sz w:val="32"/>
          <w:szCs w:val="32"/>
        </w:rPr>
        <w:t>以上或省(部)级项目2项以上。</w:t>
      </w:r>
    </w:p>
    <w:p w14:paraId="481B589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jc w:val="left"/>
        <w:textAlignment w:val="baseline"/>
        <w:rPr>
          <w:b w:val="0"/>
          <w:bCs w:val="0"/>
          <w:sz w:val="32"/>
          <w:szCs w:val="32"/>
        </w:rPr>
      </w:pPr>
      <w:r>
        <w:rPr>
          <w:b w:val="0"/>
          <w:bCs w:val="0"/>
          <w:spacing w:val="3"/>
          <w:sz w:val="32"/>
          <w:szCs w:val="32"/>
        </w:rPr>
        <w:t>(3)在申报专业技术领域，对促进经济社会发展或应对突</w:t>
      </w:r>
      <w:r>
        <w:rPr>
          <w:b w:val="0"/>
          <w:bCs w:val="0"/>
          <w:spacing w:val="-1"/>
          <w:sz w:val="32"/>
          <w:szCs w:val="32"/>
        </w:rPr>
        <w:t>发事件(自然灾害、事故灾难、公共卫生事件和社会安全事件)</w:t>
      </w:r>
      <w:r>
        <w:rPr>
          <w:b w:val="0"/>
          <w:bCs w:val="0"/>
          <w:spacing w:val="-15"/>
          <w:sz w:val="32"/>
          <w:szCs w:val="32"/>
        </w:rPr>
        <w:t>中做出突出贡献并获得省部级以上表彰奖励。</w:t>
      </w:r>
    </w:p>
    <w:p w14:paraId="09F7AD8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firstLineChars="200"/>
        <w:jc w:val="left"/>
        <w:textAlignment w:val="baseline"/>
        <w:rPr>
          <w:b w:val="0"/>
          <w:bCs w:val="0"/>
          <w:sz w:val="32"/>
          <w:szCs w:val="32"/>
        </w:rPr>
      </w:pPr>
      <w:r>
        <w:rPr>
          <w:b w:val="0"/>
          <w:bCs w:val="0"/>
          <w:spacing w:val="20"/>
          <w:sz w:val="32"/>
          <w:szCs w:val="32"/>
        </w:rPr>
        <w:t>(4)满足第(一)4业绩成果要求的4项以上，并</w:t>
      </w:r>
      <w:r>
        <w:rPr>
          <w:b w:val="0"/>
          <w:bCs w:val="0"/>
          <w:spacing w:val="19"/>
          <w:sz w:val="32"/>
          <w:szCs w:val="32"/>
        </w:rPr>
        <w:t>经2名本</w:t>
      </w:r>
      <w:r>
        <w:rPr>
          <w:b w:val="0"/>
          <w:bCs w:val="0"/>
          <w:spacing w:val="-14"/>
          <w:sz w:val="32"/>
          <w:szCs w:val="32"/>
        </w:rPr>
        <w:t>领域具有正高级职称专家推荐及业务主管部门同意。</w:t>
      </w:r>
    </w:p>
    <w:p w14:paraId="7592101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rFonts w:ascii="楷体" w:hAnsi="楷体" w:eastAsia="楷体" w:cs="楷体"/>
          <w:b w:val="0"/>
          <w:bCs w:val="0"/>
          <w:sz w:val="32"/>
          <w:szCs w:val="32"/>
        </w:rPr>
      </w:pPr>
      <w:r>
        <w:rPr>
          <w:rFonts w:ascii="楷体" w:hAnsi="楷体" w:eastAsia="楷体" w:cs="楷体"/>
          <w:b w:val="0"/>
          <w:bCs w:val="0"/>
          <w:spacing w:val="-1"/>
          <w:sz w:val="32"/>
          <w:szCs w:val="32"/>
        </w:rPr>
        <w:t>(二)正高级工程师申报评审条件</w:t>
      </w:r>
    </w:p>
    <w:p w14:paraId="1BAABB7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b w:val="0"/>
          <w:bCs w:val="0"/>
          <w:sz w:val="32"/>
          <w:szCs w:val="32"/>
        </w:rPr>
      </w:pPr>
      <w:r>
        <w:rPr>
          <w:b w:val="0"/>
          <w:bCs w:val="0"/>
          <w:spacing w:val="-11"/>
          <w:sz w:val="32"/>
          <w:szCs w:val="32"/>
        </w:rPr>
        <w:t>1.学历、资历要求，应符合下列条件之一：</w:t>
      </w:r>
    </w:p>
    <w:p w14:paraId="050CCA0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jc w:val="left"/>
        <w:textAlignment w:val="baseline"/>
        <w:rPr>
          <w:b w:val="0"/>
          <w:bCs w:val="0"/>
          <w:sz w:val="32"/>
          <w:szCs w:val="32"/>
        </w:rPr>
      </w:pPr>
      <w:r>
        <w:rPr>
          <w:b w:val="0"/>
          <w:bCs w:val="0"/>
          <w:spacing w:val="4"/>
          <w:sz w:val="32"/>
          <w:szCs w:val="32"/>
        </w:rPr>
        <w:t>(1)具备大学本科以上学历或学士以上学位，取得本专业</w:t>
      </w:r>
      <w:r>
        <w:rPr>
          <w:b w:val="0"/>
          <w:bCs w:val="0"/>
          <w:spacing w:val="-9"/>
          <w:sz w:val="32"/>
          <w:szCs w:val="32"/>
        </w:rPr>
        <w:t>或相近专业高级工程师资格后，从事本专业技术工作满5年。</w:t>
      </w:r>
    </w:p>
    <w:p w14:paraId="2F0CCC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b w:val="0"/>
          <w:bCs w:val="0"/>
          <w:sz w:val="32"/>
          <w:szCs w:val="32"/>
        </w:rPr>
      </w:pPr>
      <w:r>
        <w:rPr>
          <w:b w:val="0"/>
          <w:bCs w:val="0"/>
          <w:spacing w:val="-15"/>
          <w:sz w:val="32"/>
          <w:szCs w:val="32"/>
        </w:rPr>
        <w:t>(2)技工院校毕业生按国家及我省有关规定申报。</w:t>
      </w:r>
    </w:p>
    <w:p w14:paraId="3743289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rFonts w:ascii="Times New Roman" w:hAnsi="Times New Roman" w:eastAsia="Times New Roman" w:cs="Times New Roman"/>
          <w:b w:val="0"/>
          <w:bCs w:val="0"/>
          <w:spacing w:val="-3"/>
          <w:sz w:val="32"/>
          <w:szCs w:val="32"/>
        </w:rPr>
        <w:t>2.</w:t>
      </w:r>
      <w:r>
        <w:rPr>
          <w:b w:val="0"/>
          <w:bCs w:val="0"/>
          <w:spacing w:val="-3"/>
          <w:sz w:val="32"/>
          <w:szCs w:val="32"/>
        </w:rPr>
        <w:t>专业理论知识条件。</w:t>
      </w:r>
    </w:p>
    <w:p w14:paraId="22A417D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jc w:val="left"/>
        <w:textAlignment w:val="baseline"/>
        <w:rPr>
          <w:b w:val="0"/>
          <w:bCs w:val="0"/>
          <w:sz w:val="32"/>
          <w:szCs w:val="32"/>
        </w:rPr>
      </w:pPr>
      <w:r>
        <w:rPr>
          <w:b w:val="0"/>
          <w:bCs w:val="0"/>
          <w:spacing w:val="15"/>
          <w:sz w:val="32"/>
          <w:szCs w:val="32"/>
        </w:rPr>
        <w:t>(1)具有全面系统的数据科学与工程专业理论和实践功</w:t>
      </w:r>
      <w:r>
        <w:rPr>
          <w:b w:val="0"/>
          <w:bCs w:val="0"/>
          <w:spacing w:val="-8"/>
          <w:sz w:val="32"/>
          <w:szCs w:val="32"/>
        </w:rPr>
        <w:t>底，全面掌握国内外数据技术及工程应用前沿发展动态</w:t>
      </w:r>
      <w:r>
        <w:rPr>
          <w:b w:val="0"/>
          <w:bCs w:val="0"/>
          <w:spacing w:val="-9"/>
          <w:sz w:val="32"/>
          <w:szCs w:val="32"/>
        </w:rPr>
        <w:t>，具有引领行业发展前沿水平能力，在数据科学与工程领域取得重大理论</w:t>
      </w:r>
      <w:r>
        <w:rPr>
          <w:b w:val="0"/>
          <w:bCs w:val="0"/>
          <w:spacing w:val="-22"/>
          <w:sz w:val="32"/>
          <w:szCs w:val="32"/>
        </w:rPr>
        <w:t>研究、关键技术突破或其他创新性成果，推动了本领域发展。</w:t>
      </w:r>
    </w:p>
    <w:p w14:paraId="0AD0A93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b w:val="0"/>
          <w:bCs w:val="0"/>
          <w:sz w:val="32"/>
          <w:szCs w:val="32"/>
        </w:rPr>
      </w:pPr>
      <w:r>
        <w:rPr>
          <w:b w:val="0"/>
          <w:bCs w:val="0"/>
          <w:spacing w:val="-15"/>
          <w:sz w:val="32"/>
          <w:szCs w:val="32"/>
        </w:rPr>
        <w:t>(2)能够指导、培养高级工程师或研究生</w:t>
      </w:r>
      <w:r>
        <w:rPr>
          <w:b w:val="0"/>
          <w:bCs w:val="0"/>
          <w:spacing w:val="-16"/>
          <w:sz w:val="32"/>
          <w:szCs w:val="32"/>
        </w:rPr>
        <w:t>工作学习。</w:t>
      </w:r>
    </w:p>
    <w:p w14:paraId="1A4D62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8" w:firstLineChars="200"/>
        <w:jc w:val="left"/>
        <w:textAlignment w:val="baseline"/>
        <w:rPr>
          <w:b w:val="0"/>
          <w:bCs w:val="0"/>
          <w:sz w:val="32"/>
          <w:szCs w:val="32"/>
        </w:rPr>
      </w:pPr>
      <w:r>
        <w:rPr>
          <w:b w:val="0"/>
          <w:bCs w:val="0"/>
          <w:spacing w:val="-13"/>
          <w:sz w:val="32"/>
          <w:szCs w:val="32"/>
        </w:rPr>
        <w:t>3.工作经历和能力条件,应在任职期间符合下列条件之一:</w:t>
      </w:r>
    </w:p>
    <w:p w14:paraId="0EE9BA0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6" w:firstLineChars="200"/>
        <w:jc w:val="left"/>
        <w:textAlignment w:val="baseline"/>
        <w:rPr>
          <w:b w:val="0"/>
          <w:bCs w:val="0"/>
          <w:sz w:val="32"/>
          <w:szCs w:val="32"/>
        </w:rPr>
      </w:pPr>
      <w:r>
        <w:rPr>
          <w:b w:val="0"/>
          <w:bCs w:val="0"/>
          <w:spacing w:val="19"/>
          <w:sz w:val="32"/>
          <w:szCs w:val="32"/>
        </w:rPr>
        <w:t>(1)在省(部)级以上重大科研项目或工程项目中,对解</w:t>
      </w:r>
      <w:r>
        <w:rPr>
          <w:b w:val="0"/>
          <w:bCs w:val="0"/>
          <w:spacing w:val="-4"/>
          <w:sz w:val="32"/>
          <w:szCs w:val="32"/>
        </w:rPr>
        <w:t>决与数据相关的重大技术问题起关键性作用,技术成果达到国内</w:t>
      </w:r>
      <w:r>
        <w:rPr>
          <w:b w:val="0"/>
          <w:bCs w:val="0"/>
          <w:spacing w:val="-8"/>
          <w:sz w:val="32"/>
          <w:szCs w:val="32"/>
        </w:rPr>
        <w:t>领先以上水平,具有显著的经济或社会效益。</w:t>
      </w:r>
    </w:p>
    <w:p w14:paraId="4215BE3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jc w:val="left"/>
        <w:textAlignment w:val="baseline"/>
        <w:rPr>
          <w:b w:val="0"/>
          <w:bCs w:val="0"/>
          <w:sz w:val="32"/>
          <w:szCs w:val="32"/>
        </w:rPr>
      </w:pPr>
      <w:r>
        <w:rPr>
          <w:b w:val="0"/>
          <w:bCs w:val="0"/>
          <w:spacing w:val="8"/>
          <w:sz w:val="32"/>
          <w:szCs w:val="32"/>
        </w:rPr>
        <w:t>(2)在国家级高水平课题研究中,对解决与数据相关的关</w:t>
      </w:r>
      <w:r>
        <w:rPr>
          <w:b w:val="0"/>
          <w:bCs w:val="0"/>
          <w:spacing w:val="1"/>
          <w:sz w:val="32"/>
          <w:szCs w:val="32"/>
        </w:rPr>
        <w:t>键技术难题起重要作用,研究成果达到国内领先以上水平,具有</w:t>
      </w:r>
      <w:r>
        <w:rPr>
          <w:b w:val="0"/>
          <w:bCs w:val="0"/>
          <w:spacing w:val="-17"/>
          <w:sz w:val="32"/>
          <w:szCs w:val="32"/>
        </w:rPr>
        <w:t>显著的经济或社会效益。</w:t>
      </w:r>
    </w:p>
    <w:p w14:paraId="359127D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jc w:val="left"/>
        <w:textAlignment w:val="baseline"/>
        <w:rPr>
          <w:b w:val="0"/>
          <w:bCs w:val="0"/>
          <w:sz w:val="32"/>
          <w:szCs w:val="32"/>
        </w:rPr>
      </w:pPr>
      <w:r>
        <w:rPr>
          <w:b w:val="0"/>
          <w:bCs w:val="0"/>
          <w:spacing w:val="14"/>
          <w:sz w:val="32"/>
          <w:szCs w:val="32"/>
        </w:rPr>
        <w:t>(3)主持研究制定数据科学与工程领域省(部)级以上行</w:t>
      </w:r>
      <w:r>
        <w:rPr>
          <w:b w:val="0"/>
          <w:bCs w:val="0"/>
          <w:spacing w:val="-8"/>
          <w:sz w:val="32"/>
          <w:szCs w:val="32"/>
        </w:rPr>
        <w:t>业技术标准或技术规范,并颁布实施。</w:t>
      </w:r>
    </w:p>
    <w:p w14:paraId="6C517C8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jc w:val="left"/>
        <w:textAlignment w:val="baseline"/>
        <w:rPr>
          <w:b w:val="0"/>
          <w:bCs w:val="0"/>
          <w:sz w:val="32"/>
          <w:szCs w:val="32"/>
        </w:rPr>
      </w:pPr>
      <w:r>
        <w:rPr>
          <w:b w:val="0"/>
          <w:bCs w:val="0"/>
          <w:spacing w:val="8"/>
          <w:sz w:val="32"/>
          <w:szCs w:val="32"/>
        </w:rPr>
        <w:t>(4)解决数据科学与工程领域的技术难题,主持数据算法</w:t>
      </w:r>
      <w:r>
        <w:rPr>
          <w:b w:val="0"/>
          <w:bCs w:val="0"/>
          <w:spacing w:val="1"/>
          <w:sz w:val="32"/>
          <w:szCs w:val="32"/>
        </w:rPr>
        <w:t>技术、数据分析与挖掘、数据应用工程、数</w:t>
      </w:r>
      <w:r>
        <w:rPr>
          <w:b w:val="0"/>
          <w:bCs w:val="0"/>
          <w:sz w:val="32"/>
          <w:szCs w:val="32"/>
        </w:rPr>
        <w:t>据安全技术等的设</w:t>
      </w:r>
      <w:r>
        <w:rPr>
          <w:b w:val="0"/>
          <w:bCs w:val="0"/>
          <w:spacing w:val="1"/>
          <w:sz w:val="32"/>
          <w:szCs w:val="32"/>
        </w:rPr>
        <w:t>计、研发和运营,取得显著的经济或社会效益</w:t>
      </w:r>
      <w:r>
        <w:rPr>
          <w:b w:val="0"/>
          <w:bCs w:val="0"/>
          <w:sz w:val="32"/>
          <w:szCs w:val="32"/>
        </w:rPr>
        <w:t>;在科技成果转化</w:t>
      </w:r>
      <w:r>
        <w:rPr>
          <w:b w:val="0"/>
          <w:bCs w:val="0"/>
          <w:spacing w:val="-5"/>
          <w:sz w:val="32"/>
          <w:szCs w:val="32"/>
        </w:rPr>
        <w:t>过程中,组织实施高新技术成果转化业绩突出或创办高新技术企</w:t>
      </w:r>
      <w:r>
        <w:rPr>
          <w:b w:val="0"/>
          <w:bCs w:val="0"/>
          <w:spacing w:val="-8"/>
          <w:sz w:val="32"/>
          <w:szCs w:val="32"/>
        </w:rPr>
        <w:t>业,并取得显著的经济或社会效益。</w:t>
      </w:r>
    </w:p>
    <w:p w14:paraId="2630660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b w:val="0"/>
          <w:bCs w:val="0"/>
          <w:sz w:val="32"/>
          <w:szCs w:val="32"/>
        </w:rPr>
      </w:pPr>
      <w:r>
        <w:rPr>
          <w:rFonts w:ascii="Times New Roman" w:hAnsi="Times New Roman" w:eastAsia="Times New Roman" w:cs="Times New Roman"/>
          <w:b w:val="0"/>
          <w:bCs w:val="0"/>
          <w:spacing w:val="-15"/>
          <w:sz w:val="32"/>
          <w:szCs w:val="32"/>
        </w:rPr>
        <w:t>4.</w:t>
      </w:r>
      <w:r>
        <w:rPr>
          <w:b w:val="0"/>
          <w:bCs w:val="0"/>
          <w:spacing w:val="-15"/>
          <w:sz w:val="32"/>
          <w:szCs w:val="32"/>
        </w:rPr>
        <w:t>业绩成果要求,应在取得高</w:t>
      </w:r>
      <w:r>
        <w:rPr>
          <w:b w:val="0"/>
          <w:bCs w:val="0"/>
          <w:spacing w:val="-16"/>
          <w:sz w:val="32"/>
          <w:szCs w:val="32"/>
        </w:rPr>
        <w:t>级工程师资格后,具备下列2</w:t>
      </w:r>
      <w:r>
        <w:rPr>
          <w:b w:val="0"/>
          <w:bCs w:val="0"/>
          <w:spacing w:val="-20"/>
          <w:sz w:val="32"/>
          <w:szCs w:val="32"/>
        </w:rPr>
        <w:t>项以上条件:</w:t>
      </w:r>
    </w:p>
    <w:p w14:paraId="4FD7E23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jc w:val="left"/>
        <w:textAlignment w:val="baseline"/>
        <w:rPr>
          <w:b w:val="0"/>
          <w:bCs w:val="0"/>
          <w:sz w:val="32"/>
          <w:szCs w:val="32"/>
        </w:rPr>
      </w:pPr>
      <w:r>
        <w:rPr>
          <w:b w:val="0"/>
          <w:bCs w:val="0"/>
          <w:spacing w:val="3"/>
          <w:sz w:val="32"/>
          <w:szCs w:val="32"/>
        </w:rPr>
        <w:t>(1)作为负责人在数据算法技术、数据分析与</w:t>
      </w:r>
      <w:r>
        <w:rPr>
          <w:b w:val="0"/>
          <w:bCs w:val="0"/>
          <w:spacing w:val="2"/>
          <w:sz w:val="32"/>
          <w:szCs w:val="32"/>
        </w:rPr>
        <w:t>挖掘、数据</w:t>
      </w:r>
      <w:r>
        <w:rPr>
          <w:b w:val="0"/>
          <w:bCs w:val="0"/>
          <w:spacing w:val="-10"/>
          <w:sz w:val="32"/>
          <w:szCs w:val="32"/>
        </w:rPr>
        <w:t>应用工程、数据安全技术等的开发、转化或运营方面做出突出业</w:t>
      </w:r>
      <w:r>
        <w:rPr>
          <w:b w:val="0"/>
          <w:bCs w:val="0"/>
          <w:spacing w:val="-8"/>
          <w:sz w:val="32"/>
          <w:szCs w:val="32"/>
        </w:rPr>
        <w:t>绩,取得特别显著的经济或社会效益。</w:t>
      </w:r>
    </w:p>
    <w:p w14:paraId="36B67F8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b w:val="0"/>
          <w:bCs w:val="0"/>
          <w:sz w:val="32"/>
          <w:szCs w:val="32"/>
        </w:rPr>
      </w:pPr>
      <w:r>
        <w:rPr>
          <w:b w:val="0"/>
          <w:bCs w:val="0"/>
          <w:spacing w:val="2"/>
          <w:sz w:val="32"/>
          <w:szCs w:val="32"/>
        </w:rPr>
        <w:t>(2)作为主要负责人完成与数据技术相关的国家级项目或</w:t>
      </w:r>
      <w:r>
        <w:rPr>
          <w:b w:val="0"/>
          <w:bCs w:val="0"/>
          <w:spacing w:val="11"/>
          <w:sz w:val="32"/>
          <w:szCs w:val="32"/>
        </w:rPr>
        <w:t>省科技重大专项1项以上,或完成与数据技术相关省(部)级项</w:t>
      </w:r>
      <w:r>
        <w:rPr>
          <w:b w:val="0"/>
          <w:bCs w:val="0"/>
          <w:spacing w:val="5"/>
          <w:sz w:val="32"/>
          <w:szCs w:val="32"/>
        </w:rPr>
        <w:t>目或市级科技重大专项(研发)项目2项以上，达到国内</w:t>
      </w:r>
      <w:r>
        <w:rPr>
          <w:b w:val="0"/>
          <w:bCs w:val="0"/>
          <w:spacing w:val="4"/>
          <w:sz w:val="32"/>
          <w:szCs w:val="32"/>
        </w:rPr>
        <w:t>领先以</w:t>
      </w:r>
      <w:r>
        <w:rPr>
          <w:b w:val="0"/>
          <w:bCs w:val="0"/>
          <w:spacing w:val="-15"/>
          <w:sz w:val="32"/>
          <w:szCs w:val="32"/>
        </w:rPr>
        <w:t>上水平，并具有显著的经济或社会效益。</w:t>
      </w:r>
    </w:p>
    <w:p w14:paraId="4608C90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jc w:val="left"/>
        <w:textAlignment w:val="baseline"/>
        <w:rPr>
          <w:b w:val="0"/>
          <w:bCs w:val="0"/>
          <w:sz w:val="32"/>
          <w:szCs w:val="32"/>
        </w:rPr>
      </w:pPr>
      <w:r>
        <w:rPr>
          <w:b w:val="0"/>
          <w:bCs w:val="0"/>
          <w:spacing w:val="4"/>
          <w:sz w:val="32"/>
          <w:szCs w:val="32"/>
        </w:rPr>
        <w:t>(3)作为主要完成人(等级内额定人员)在数据科学与工</w:t>
      </w:r>
      <w:r>
        <w:rPr>
          <w:b w:val="0"/>
          <w:bCs w:val="0"/>
          <w:spacing w:val="-19"/>
          <w:sz w:val="32"/>
          <w:szCs w:val="32"/>
        </w:rPr>
        <w:t>程方面做出开创性贡献，其成果获省部级科技奖励三等奖或</w:t>
      </w:r>
      <w:r>
        <w:rPr>
          <w:b w:val="0"/>
          <w:bCs w:val="0"/>
          <w:spacing w:val="-20"/>
          <w:sz w:val="32"/>
          <w:szCs w:val="32"/>
        </w:rPr>
        <w:t>相当</w:t>
      </w:r>
      <w:r>
        <w:rPr>
          <w:b w:val="0"/>
          <w:bCs w:val="0"/>
          <w:spacing w:val="-8"/>
          <w:sz w:val="32"/>
          <w:szCs w:val="32"/>
        </w:rPr>
        <w:t>奖励1项以上。</w:t>
      </w:r>
    </w:p>
    <w:p w14:paraId="0BE61ED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6" w:firstLineChars="200"/>
        <w:jc w:val="left"/>
        <w:textAlignment w:val="baseline"/>
        <w:rPr>
          <w:b w:val="0"/>
          <w:bCs w:val="0"/>
          <w:sz w:val="32"/>
          <w:szCs w:val="32"/>
        </w:rPr>
      </w:pPr>
      <w:r>
        <w:rPr>
          <w:b w:val="0"/>
          <w:bCs w:val="0"/>
          <w:spacing w:val="9"/>
          <w:sz w:val="32"/>
          <w:szCs w:val="32"/>
        </w:rPr>
        <w:t>(4)主持研制数据科学与工程领域国家标准或行业标准1</w:t>
      </w:r>
      <w:r>
        <w:rPr>
          <w:b w:val="0"/>
          <w:bCs w:val="0"/>
          <w:spacing w:val="-16"/>
          <w:sz w:val="32"/>
          <w:szCs w:val="32"/>
        </w:rPr>
        <w:t>项以上，并颁布实施。</w:t>
      </w:r>
    </w:p>
    <w:p w14:paraId="4529C9B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jc w:val="left"/>
        <w:textAlignment w:val="baseline"/>
        <w:rPr>
          <w:b w:val="0"/>
          <w:bCs w:val="0"/>
          <w:sz w:val="32"/>
          <w:szCs w:val="32"/>
        </w:rPr>
      </w:pPr>
      <w:r>
        <w:rPr>
          <w:b w:val="0"/>
          <w:bCs w:val="0"/>
          <w:spacing w:val="12"/>
          <w:sz w:val="32"/>
          <w:szCs w:val="32"/>
        </w:rPr>
        <w:t>(5)作为第一作者或通讯作者发表在数据科学与工程领域</w:t>
      </w:r>
      <w:r>
        <w:rPr>
          <w:b w:val="0"/>
          <w:bCs w:val="0"/>
          <w:sz w:val="32"/>
          <w:szCs w:val="32"/>
        </w:rPr>
        <w:t>的研究成果1项以上，经同行专家评议具有较高的学术价值。</w:t>
      </w:r>
    </w:p>
    <w:p w14:paraId="7E8CA2F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jc w:val="left"/>
        <w:textAlignment w:val="baseline"/>
        <w:rPr>
          <w:b w:val="0"/>
          <w:bCs w:val="0"/>
          <w:sz w:val="32"/>
          <w:szCs w:val="32"/>
        </w:rPr>
      </w:pPr>
      <w:r>
        <w:rPr>
          <w:b w:val="0"/>
          <w:bCs w:val="0"/>
          <w:spacing w:val="15"/>
          <w:sz w:val="32"/>
          <w:szCs w:val="32"/>
        </w:rPr>
        <w:t>(6)作为第一发明人获得数据科学与工程相关下列</w:t>
      </w:r>
      <w:r>
        <w:rPr>
          <w:b w:val="0"/>
          <w:bCs w:val="0"/>
          <w:spacing w:val="14"/>
          <w:sz w:val="32"/>
          <w:szCs w:val="32"/>
        </w:rPr>
        <w:t>授权</w:t>
      </w:r>
      <w:r>
        <w:rPr>
          <w:b w:val="0"/>
          <w:bCs w:val="0"/>
          <w:spacing w:val="-8"/>
          <w:sz w:val="32"/>
          <w:szCs w:val="32"/>
        </w:rPr>
        <w:t>(登记)知识产权成果之一，并取得显著的经济或社会效益。</w:t>
      </w:r>
    </w:p>
    <w:p w14:paraId="52BCAED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b w:val="0"/>
          <w:bCs w:val="0"/>
          <w:sz w:val="32"/>
          <w:szCs w:val="32"/>
        </w:rPr>
      </w:pPr>
      <w:r>
        <w:rPr>
          <w:b w:val="0"/>
          <w:bCs w:val="0"/>
          <w:spacing w:val="-15"/>
          <w:sz w:val="32"/>
          <w:szCs w:val="32"/>
        </w:rPr>
        <w:t>①发明专利1项以上；</w:t>
      </w:r>
    </w:p>
    <w:p w14:paraId="3BA7E3F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jc w:val="left"/>
        <w:textAlignment w:val="baseline"/>
        <w:rPr>
          <w:b w:val="0"/>
          <w:bCs w:val="0"/>
          <w:sz w:val="32"/>
          <w:szCs w:val="32"/>
        </w:rPr>
      </w:pPr>
      <w:r>
        <w:rPr>
          <w:b w:val="0"/>
          <w:bCs w:val="0"/>
          <w:spacing w:val="-16"/>
          <w:sz w:val="32"/>
          <w:szCs w:val="32"/>
        </w:rPr>
        <w:t>②实用新型专利2项以上；</w:t>
      </w:r>
    </w:p>
    <w:p w14:paraId="6D30F91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jc w:val="left"/>
        <w:textAlignment w:val="baseline"/>
        <w:rPr>
          <w:b w:val="0"/>
          <w:bCs w:val="0"/>
          <w:sz w:val="32"/>
          <w:szCs w:val="32"/>
        </w:rPr>
      </w:pPr>
      <w:r>
        <w:rPr>
          <w:b w:val="0"/>
          <w:bCs w:val="0"/>
          <w:spacing w:val="1"/>
          <w:sz w:val="32"/>
          <w:szCs w:val="32"/>
        </w:rPr>
        <w:t>③外观设计专利2项以上；</w:t>
      </w:r>
    </w:p>
    <w:p w14:paraId="06BA078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jc w:val="left"/>
        <w:textAlignment w:val="baseline"/>
        <w:rPr>
          <w:b w:val="0"/>
          <w:bCs w:val="0"/>
          <w:sz w:val="32"/>
          <w:szCs w:val="32"/>
        </w:rPr>
      </w:pPr>
      <w:r>
        <w:rPr>
          <w:b w:val="0"/>
          <w:bCs w:val="0"/>
          <w:spacing w:val="-16"/>
          <w:sz w:val="32"/>
          <w:szCs w:val="32"/>
        </w:rPr>
        <w:t>④计算机软件著作权2项以上。</w:t>
      </w:r>
    </w:p>
    <w:p w14:paraId="7D86FDB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b w:val="0"/>
          <w:bCs w:val="0"/>
          <w:sz w:val="32"/>
          <w:szCs w:val="32"/>
        </w:rPr>
      </w:pPr>
      <w:r>
        <w:rPr>
          <w:b w:val="0"/>
          <w:bCs w:val="0"/>
          <w:sz w:val="32"/>
          <w:szCs w:val="32"/>
        </w:rPr>
        <w:t>5.破格申报评审条件。对于不具备规定学历(</w:t>
      </w:r>
      <w:r>
        <w:rPr>
          <w:b w:val="0"/>
          <w:bCs w:val="0"/>
          <w:spacing w:val="-1"/>
          <w:sz w:val="32"/>
          <w:szCs w:val="32"/>
        </w:rPr>
        <w:t>学位)要求；</w:t>
      </w:r>
      <w:r>
        <w:rPr>
          <w:b w:val="0"/>
          <w:bCs w:val="0"/>
          <w:spacing w:val="11"/>
          <w:sz w:val="32"/>
          <w:szCs w:val="32"/>
        </w:rPr>
        <w:t>或具备规定学历(学位),取得高级工程师资格满3年，在达到</w:t>
      </w:r>
      <w:r>
        <w:rPr>
          <w:b w:val="0"/>
          <w:bCs w:val="0"/>
          <w:spacing w:val="-11"/>
          <w:sz w:val="32"/>
          <w:szCs w:val="32"/>
        </w:rPr>
        <w:t>正常晋升要求的同时，工作业绩和成果符合下列条件之一，可破</w:t>
      </w:r>
      <w:r>
        <w:rPr>
          <w:b w:val="0"/>
          <w:bCs w:val="0"/>
          <w:spacing w:val="-22"/>
          <w:sz w:val="32"/>
          <w:szCs w:val="32"/>
        </w:rPr>
        <w:t>格申报：</w:t>
      </w:r>
    </w:p>
    <w:p w14:paraId="2399E25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firstLineChars="200"/>
        <w:jc w:val="left"/>
        <w:textAlignment w:val="baseline"/>
        <w:rPr>
          <w:b w:val="0"/>
          <w:bCs w:val="0"/>
          <w:sz w:val="32"/>
          <w:szCs w:val="32"/>
        </w:rPr>
      </w:pPr>
      <w:r>
        <w:rPr>
          <w:b w:val="0"/>
          <w:bCs w:val="0"/>
          <w:spacing w:val="20"/>
          <w:sz w:val="32"/>
          <w:szCs w:val="32"/>
        </w:rPr>
        <w:t>(1)作为主要完成人(等级内额定人员),</w:t>
      </w:r>
      <w:r>
        <w:rPr>
          <w:b w:val="0"/>
          <w:bCs w:val="0"/>
          <w:spacing w:val="19"/>
          <w:sz w:val="32"/>
          <w:szCs w:val="32"/>
        </w:rPr>
        <w:t>在数据科学与</w:t>
      </w:r>
      <w:r>
        <w:rPr>
          <w:b w:val="0"/>
          <w:bCs w:val="0"/>
          <w:spacing w:val="-5"/>
          <w:sz w:val="32"/>
          <w:szCs w:val="32"/>
        </w:rPr>
        <w:t>工程方面做出突出贡献，其成果获省部级科技奖励二等奖1项或</w:t>
      </w:r>
      <w:r>
        <w:rPr>
          <w:b w:val="0"/>
          <w:bCs w:val="0"/>
          <w:spacing w:val="16"/>
          <w:sz w:val="32"/>
          <w:szCs w:val="32"/>
        </w:rPr>
        <w:t>三等奖(相当奖励)2项以上。</w:t>
      </w:r>
    </w:p>
    <w:p w14:paraId="53B3773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jc w:val="left"/>
        <w:textAlignment w:val="baseline"/>
        <w:rPr>
          <w:b w:val="0"/>
          <w:bCs w:val="0"/>
          <w:sz w:val="32"/>
          <w:szCs w:val="32"/>
        </w:rPr>
      </w:pPr>
      <w:r>
        <w:rPr>
          <w:b w:val="0"/>
          <w:bCs w:val="0"/>
          <w:spacing w:val="12"/>
          <w:sz w:val="32"/>
          <w:szCs w:val="32"/>
        </w:rPr>
        <w:t>(2)作为主要负责人完成与数据技术相关的国家级项目或</w:t>
      </w:r>
      <w:r>
        <w:rPr>
          <w:b w:val="0"/>
          <w:bCs w:val="0"/>
          <w:spacing w:val="5"/>
          <w:sz w:val="32"/>
          <w:szCs w:val="32"/>
        </w:rPr>
        <w:t>省科技重大专项2项以上；或与数据技术相关的省(部)级项目</w:t>
      </w:r>
      <w:r>
        <w:rPr>
          <w:b w:val="0"/>
          <w:bCs w:val="0"/>
          <w:spacing w:val="6"/>
          <w:sz w:val="32"/>
          <w:szCs w:val="32"/>
        </w:rPr>
        <w:t>或市级科技重大专项(研发)项目3项以上。</w:t>
      </w:r>
    </w:p>
    <w:p w14:paraId="156F135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b w:val="0"/>
          <w:bCs w:val="0"/>
          <w:sz w:val="32"/>
          <w:szCs w:val="32"/>
        </w:rPr>
      </w:pPr>
      <w:r>
        <w:rPr>
          <w:b w:val="0"/>
          <w:bCs w:val="0"/>
          <w:spacing w:val="2"/>
          <w:sz w:val="32"/>
          <w:szCs w:val="32"/>
        </w:rPr>
        <w:t>(3)在申报专业技术领域，对促进经济社会发展或应对突</w:t>
      </w:r>
      <w:r>
        <w:rPr>
          <w:b w:val="0"/>
          <w:bCs w:val="0"/>
          <w:spacing w:val="-1"/>
          <w:sz w:val="32"/>
          <w:szCs w:val="32"/>
        </w:rPr>
        <w:t>发事件(自然灾害、事故灾难、公共卫生事件和社会安全事件)</w:t>
      </w:r>
      <w:r>
        <w:rPr>
          <w:b w:val="0"/>
          <w:bCs w:val="0"/>
          <w:spacing w:val="-15"/>
          <w:sz w:val="32"/>
          <w:szCs w:val="32"/>
        </w:rPr>
        <w:t>中做出突出贡献并获得省部级以上表彰奖励。</w:t>
      </w:r>
    </w:p>
    <w:p w14:paraId="5615180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jc w:val="left"/>
        <w:textAlignment w:val="baseline"/>
        <w:rPr>
          <w:b w:val="0"/>
          <w:bCs w:val="0"/>
          <w:sz w:val="32"/>
          <w:szCs w:val="32"/>
        </w:rPr>
      </w:pPr>
      <w:r>
        <w:rPr>
          <w:rFonts w:ascii="Times New Roman" w:hAnsi="Times New Roman" w:eastAsia="Times New Roman" w:cs="Times New Roman"/>
          <w:b w:val="0"/>
          <w:bCs w:val="0"/>
          <w:spacing w:val="-21"/>
          <w:sz w:val="32"/>
          <w:szCs w:val="32"/>
        </w:rPr>
        <w:t>6</w:t>
      </w:r>
      <w:r>
        <w:rPr>
          <w:rFonts w:ascii="Times New Roman" w:hAnsi="Times New Roman" w:eastAsia="Times New Roman" w:cs="Times New Roman"/>
          <w:b w:val="0"/>
          <w:bCs w:val="0"/>
          <w:spacing w:val="-20"/>
          <w:sz w:val="32"/>
          <w:szCs w:val="32"/>
        </w:rPr>
        <w:t>.</w:t>
      </w:r>
      <w:r>
        <w:rPr>
          <w:b w:val="0"/>
          <w:bCs w:val="0"/>
          <w:spacing w:val="-20"/>
          <w:sz w:val="32"/>
          <w:szCs w:val="32"/>
        </w:rPr>
        <w:t>绿色通道申报评审条件。对围绕国家“数字中</w:t>
      </w:r>
      <w:r>
        <w:rPr>
          <w:b w:val="0"/>
          <w:bCs w:val="0"/>
          <w:spacing w:val="-21"/>
          <w:sz w:val="32"/>
          <w:szCs w:val="32"/>
        </w:rPr>
        <w:t>国”战略，</w:t>
      </w:r>
      <w:r>
        <w:rPr>
          <w:b w:val="0"/>
          <w:bCs w:val="0"/>
          <w:spacing w:val="-20"/>
          <w:sz w:val="32"/>
          <w:szCs w:val="32"/>
        </w:rPr>
        <w:t>服</w:t>
      </w:r>
      <w:r>
        <w:rPr>
          <w:b w:val="0"/>
          <w:bCs w:val="0"/>
          <w:spacing w:val="-9"/>
          <w:sz w:val="32"/>
          <w:szCs w:val="32"/>
        </w:rPr>
        <w:t>务我省工业振兴，以建设数字辽宁、智造强</w:t>
      </w:r>
      <w:r>
        <w:rPr>
          <w:b w:val="0"/>
          <w:bCs w:val="0"/>
          <w:spacing w:val="-10"/>
          <w:sz w:val="32"/>
          <w:szCs w:val="32"/>
        </w:rPr>
        <w:t>省为目标，在数据科</w:t>
      </w:r>
      <w:r>
        <w:rPr>
          <w:b w:val="0"/>
          <w:bCs w:val="0"/>
          <w:spacing w:val="1"/>
          <w:sz w:val="32"/>
          <w:szCs w:val="32"/>
        </w:rPr>
        <w:t>学与工程领域做出突出贡献的工程技术人才，符合下列条件之</w:t>
      </w:r>
      <w:r>
        <w:rPr>
          <w:b w:val="0"/>
          <w:bCs w:val="0"/>
          <w:spacing w:val="-15"/>
          <w:sz w:val="32"/>
          <w:szCs w:val="32"/>
        </w:rPr>
        <w:t>一，可直接通过绿色通道申报评审正高级工程师职称。</w:t>
      </w:r>
    </w:p>
    <w:p w14:paraId="29D924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jc w:val="left"/>
        <w:textAlignment w:val="baseline"/>
        <w:rPr>
          <w:b w:val="0"/>
          <w:bCs w:val="0"/>
          <w:sz w:val="32"/>
          <w:szCs w:val="32"/>
        </w:rPr>
      </w:pPr>
      <w:r>
        <w:rPr>
          <w:b w:val="0"/>
          <w:bCs w:val="0"/>
          <w:spacing w:val="2"/>
          <w:sz w:val="32"/>
          <w:szCs w:val="32"/>
        </w:rPr>
        <w:t>(1)在加快培育数据要素市场、发挥数据特性优势、夯实</w:t>
      </w:r>
      <w:r>
        <w:rPr>
          <w:b w:val="0"/>
          <w:bCs w:val="0"/>
          <w:spacing w:val="-9"/>
          <w:sz w:val="32"/>
          <w:szCs w:val="32"/>
        </w:rPr>
        <w:t>产业发展基础、构建稳定高效产业链、打造繁荣有序产业</w:t>
      </w:r>
      <w:r>
        <w:rPr>
          <w:b w:val="0"/>
          <w:bCs w:val="0"/>
          <w:spacing w:val="-10"/>
          <w:sz w:val="32"/>
          <w:szCs w:val="32"/>
        </w:rPr>
        <w:t>生态、</w:t>
      </w:r>
      <w:r>
        <w:rPr>
          <w:b w:val="0"/>
          <w:bCs w:val="0"/>
          <w:spacing w:val="-9"/>
          <w:sz w:val="32"/>
          <w:szCs w:val="32"/>
        </w:rPr>
        <w:t>筑牢数据安全保障防线等方面做出重大贡献的工程技术</w:t>
      </w:r>
      <w:r>
        <w:rPr>
          <w:b w:val="0"/>
          <w:bCs w:val="0"/>
          <w:spacing w:val="-10"/>
          <w:sz w:val="32"/>
          <w:szCs w:val="32"/>
        </w:rPr>
        <w:t>人才，重</w:t>
      </w:r>
      <w:r>
        <w:rPr>
          <w:b w:val="0"/>
          <w:bCs w:val="0"/>
          <w:spacing w:val="-11"/>
          <w:sz w:val="32"/>
          <w:szCs w:val="32"/>
        </w:rPr>
        <w:t>大原创性技术成果经同行专家评价具有国际领先水平、市场认可</w:t>
      </w:r>
      <w:r>
        <w:rPr>
          <w:b w:val="0"/>
          <w:bCs w:val="0"/>
          <w:spacing w:val="-17"/>
          <w:sz w:val="32"/>
          <w:szCs w:val="32"/>
        </w:rPr>
        <w:t>并取得显著的经济或社会效益。</w:t>
      </w:r>
    </w:p>
    <w:p w14:paraId="16100E3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jc w:val="left"/>
        <w:textAlignment w:val="baseline"/>
        <w:rPr>
          <w:b w:val="0"/>
          <w:bCs w:val="0"/>
          <w:sz w:val="32"/>
          <w:szCs w:val="32"/>
        </w:rPr>
      </w:pPr>
      <w:r>
        <w:rPr>
          <w:b w:val="0"/>
          <w:bCs w:val="0"/>
          <w:spacing w:val="24"/>
          <w:sz w:val="32"/>
          <w:szCs w:val="32"/>
        </w:rPr>
        <w:t>(2)引进的数据技术相关海外高层次人才或急需紧缺人</w:t>
      </w:r>
      <w:r>
        <w:rPr>
          <w:b w:val="0"/>
          <w:bCs w:val="0"/>
          <w:spacing w:val="1"/>
          <w:sz w:val="32"/>
          <w:szCs w:val="32"/>
        </w:rPr>
        <w:t>才，其原创性技术成果获得国际同行专家认可，</w:t>
      </w:r>
      <w:r>
        <w:rPr>
          <w:b w:val="0"/>
          <w:bCs w:val="0"/>
          <w:sz w:val="32"/>
          <w:szCs w:val="32"/>
        </w:rPr>
        <w:t>且达到国际领先</w:t>
      </w:r>
      <w:r>
        <w:rPr>
          <w:b w:val="0"/>
          <w:bCs w:val="0"/>
          <w:spacing w:val="-13"/>
          <w:sz w:val="32"/>
          <w:szCs w:val="32"/>
        </w:rPr>
        <w:t>水平。</w:t>
      </w:r>
    </w:p>
    <w:p w14:paraId="14A4C92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rFonts w:ascii="黑体" w:hAnsi="黑体" w:eastAsia="黑体" w:cs="黑体"/>
          <w:b w:val="0"/>
          <w:bCs w:val="0"/>
          <w:sz w:val="32"/>
          <w:szCs w:val="32"/>
        </w:rPr>
      </w:pPr>
      <w:r>
        <w:rPr>
          <w:rFonts w:ascii="黑体" w:hAnsi="黑体" w:eastAsia="黑体" w:cs="黑体"/>
          <w:b w:val="0"/>
          <w:bCs w:val="0"/>
          <w:spacing w:val="-1"/>
          <w:sz w:val="32"/>
          <w:szCs w:val="32"/>
        </w:rPr>
        <w:t>六、有关说明</w:t>
      </w:r>
    </w:p>
    <w:p w14:paraId="238E5ED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b w:val="0"/>
          <w:bCs w:val="0"/>
          <w:sz w:val="32"/>
          <w:szCs w:val="32"/>
        </w:rPr>
      </w:pPr>
      <w:r>
        <w:rPr>
          <w:b w:val="0"/>
          <w:bCs w:val="0"/>
          <w:spacing w:val="-1"/>
          <w:sz w:val="32"/>
          <w:szCs w:val="32"/>
        </w:rPr>
        <w:t>(一)本标准所规定的基本条件、学历资历、专业理论知</w:t>
      </w:r>
      <w:r>
        <w:rPr>
          <w:b w:val="0"/>
          <w:bCs w:val="0"/>
          <w:spacing w:val="-5"/>
          <w:sz w:val="32"/>
          <w:szCs w:val="32"/>
        </w:rPr>
        <w:t>识、工作经历和能力、业绩成果应同时满足条件。</w:t>
      </w:r>
    </w:p>
    <w:p w14:paraId="4E9F2CD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b w:val="0"/>
          <w:bCs w:val="0"/>
          <w:sz w:val="32"/>
          <w:szCs w:val="32"/>
        </w:rPr>
      </w:pPr>
      <w:r>
        <w:rPr>
          <w:b w:val="0"/>
          <w:bCs w:val="0"/>
          <w:sz w:val="32"/>
          <w:szCs w:val="32"/>
        </w:rPr>
        <w:t>(二)本标准所涉及的奖励、项目、论著、专利等业绩成</w:t>
      </w:r>
      <w:r>
        <w:rPr>
          <w:b w:val="0"/>
          <w:bCs w:val="0"/>
          <w:spacing w:val="-20"/>
          <w:sz w:val="32"/>
          <w:szCs w:val="32"/>
        </w:rPr>
        <w:t>果，均指参评人员取得现职称后获得的，同一项目获得多项同类</w:t>
      </w:r>
      <w:r>
        <w:rPr>
          <w:b w:val="0"/>
          <w:bCs w:val="0"/>
          <w:spacing w:val="-24"/>
          <w:sz w:val="32"/>
          <w:szCs w:val="32"/>
        </w:rPr>
        <w:t>业绩的，只计算一项业绩，不重复计算。</w:t>
      </w:r>
    </w:p>
    <w:p w14:paraId="3D33557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jc w:val="left"/>
        <w:textAlignment w:val="baseline"/>
        <w:rPr>
          <w:b w:val="0"/>
          <w:bCs w:val="0"/>
          <w:sz w:val="32"/>
          <w:szCs w:val="32"/>
        </w:rPr>
      </w:pPr>
      <w:r>
        <w:rPr>
          <w:b w:val="0"/>
          <w:bCs w:val="0"/>
          <w:spacing w:val="8"/>
          <w:sz w:val="32"/>
          <w:szCs w:val="32"/>
        </w:rPr>
        <w:t>(三)职称评审对外语和计算机应用能力不作统一要求。确</w:t>
      </w:r>
      <w:r>
        <w:rPr>
          <w:b w:val="0"/>
          <w:bCs w:val="0"/>
          <w:spacing w:val="-5"/>
          <w:sz w:val="32"/>
          <w:szCs w:val="32"/>
        </w:rPr>
        <w:t>需评审外语和计算机水平的，由用人单位或评委会自主确定。</w:t>
      </w:r>
    </w:p>
    <w:p w14:paraId="23069D1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jc w:val="left"/>
        <w:textAlignment w:val="baseline"/>
        <w:rPr>
          <w:b w:val="0"/>
          <w:bCs w:val="0"/>
          <w:sz w:val="32"/>
          <w:szCs w:val="32"/>
        </w:rPr>
      </w:pPr>
      <w:r>
        <w:rPr>
          <w:b w:val="0"/>
          <w:bCs w:val="0"/>
          <w:spacing w:val="7"/>
          <w:sz w:val="32"/>
          <w:szCs w:val="32"/>
        </w:rPr>
        <w:t>(四)参评人员所学专业与报评专业不相近的，需提供与报</w:t>
      </w:r>
      <w:r>
        <w:rPr>
          <w:b w:val="0"/>
          <w:bCs w:val="0"/>
          <w:spacing w:val="-6"/>
          <w:sz w:val="32"/>
          <w:szCs w:val="32"/>
        </w:rPr>
        <w:t>评专业相近的继续教育证明。</w:t>
      </w:r>
    </w:p>
    <w:p w14:paraId="0362352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b w:val="0"/>
          <w:bCs w:val="0"/>
          <w:sz w:val="32"/>
          <w:szCs w:val="32"/>
        </w:rPr>
      </w:pPr>
      <w:r>
        <w:rPr>
          <w:b w:val="0"/>
          <w:bCs w:val="0"/>
          <w:spacing w:val="-2"/>
          <w:sz w:val="32"/>
          <w:szCs w:val="32"/>
        </w:rPr>
        <w:t>(五)中直单位、外省市等所属专业技术人才委托本省职称</w:t>
      </w:r>
      <w:r>
        <w:rPr>
          <w:b w:val="0"/>
          <w:bCs w:val="0"/>
          <w:spacing w:val="-10"/>
          <w:sz w:val="32"/>
          <w:szCs w:val="32"/>
        </w:rPr>
        <w:t>评审的，须经申报人所在单位同意，并由具有职称评审管理权限的上级主管单位人事部门或相应省级人力资源社会保障部门向本省人力资源社会保障厅出具相应委托评审函。中直机关各部委的项目及奖励按省部级对待；中直机关下属的司局和省直各厅局的</w:t>
      </w:r>
      <w:r>
        <w:rPr>
          <w:b w:val="0"/>
          <w:bCs w:val="0"/>
          <w:spacing w:val="-15"/>
          <w:sz w:val="32"/>
          <w:szCs w:val="32"/>
        </w:rPr>
        <w:t>项目及奖励，按市级对待。</w:t>
      </w:r>
    </w:p>
    <w:p w14:paraId="293303F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jc w:val="left"/>
        <w:textAlignment w:val="baseline"/>
        <w:rPr>
          <w:b w:val="0"/>
          <w:bCs w:val="0"/>
          <w:sz w:val="32"/>
          <w:szCs w:val="32"/>
        </w:rPr>
      </w:pPr>
      <w:r>
        <w:rPr>
          <w:b w:val="0"/>
          <w:bCs w:val="0"/>
          <w:spacing w:val="18"/>
          <w:sz w:val="32"/>
          <w:szCs w:val="32"/>
        </w:rPr>
        <w:t>(六)由单位驻派国外工作(满两年，不含已回国)的参评</w:t>
      </w:r>
      <w:r>
        <w:rPr>
          <w:b w:val="0"/>
          <w:bCs w:val="0"/>
          <w:spacing w:val="11"/>
          <w:sz w:val="32"/>
          <w:szCs w:val="32"/>
        </w:rPr>
        <w:t>人员和由政府选派的援疆援藏参评人员，在援外和选派工作期</w:t>
      </w:r>
      <w:r>
        <w:rPr>
          <w:b w:val="0"/>
          <w:bCs w:val="0"/>
          <w:sz w:val="32"/>
          <w:szCs w:val="32"/>
        </w:rPr>
        <w:t>间，因工作需要不能按时参加职称评审的，出具有效证明后，可</w:t>
      </w:r>
      <w:r>
        <w:rPr>
          <w:b w:val="0"/>
          <w:bCs w:val="0"/>
          <w:spacing w:val="-5"/>
          <w:sz w:val="32"/>
          <w:szCs w:val="32"/>
        </w:rPr>
        <w:t>按现行标准条件申报参加职称评审，参评时，可免线下答辩。</w:t>
      </w:r>
    </w:p>
    <w:p w14:paraId="6A1FAE6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jc w:val="left"/>
        <w:textAlignment w:val="baseline"/>
        <w:rPr>
          <w:b w:val="0"/>
          <w:bCs w:val="0"/>
          <w:sz w:val="32"/>
          <w:szCs w:val="32"/>
        </w:rPr>
      </w:pPr>
      <w:r>
        <w:rPr>
          <w:b w:val="0"/>
          <w:bCs w:val="0"/>
          <w:spacing w:val="5"/>
          <w:sz w:val="32"/>
          <w:szCs w:val="32"/>
        </w:rPr>
        <w:t>(七)标准中有数量级别概念的，凡是某数量级别以上</w:t>
      </w:r>
      <w:r>
        <w:rPr>
          <w:b w:val="0"/>
          <w:bCs w:val="0"/>
          <w:spacing w:val="4"/>
          <w:sz w:val="32"/>
          <w:szCs w:val="32"/>
        </w:rPr>
        <w:t>的，</w:t>
      </w:r>
      <w:r>
        <w:rPr>
          <w:b w:val="0"/>
          <w:bCs w:val="0"/>
          <w:spacing w:val="-7"/>
          <w:sz w:val="32"/>
          <w:szCs w:val="32"/>
        </w:rPr>
        <w:t>均含本数量级别。</w:t>
      </w:r>
    </w:p>
    <w:p w14:paraId="6ADF4E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jc w:val="left"/>
        <w:textAlignment w:val="baseline"/>
        <w:rPr>
          <w:b w:val="0"/>
          <w:bCs w:val="0"/>
          <w:sz w:val="32"/>
          <w:szCs w:val="32"/>
        </w:rPr>
      </w:pPr>
      <w:r>
        <w:rPr>
          <w:b w:val="0"/>
          <w:bCs w:val="0"/>
          <w:spacing w:val="5"/>
          <w:sz w:val="32"/>
          <w:szCs w:val="32"/>
        </w:rPr>
        <w:t>(八)本标准中有关特定词语或概念的解释</w:t>
      </w:r>
    </w:p>
    <w:p w14:paraId="40AE46B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jc w:val="left"/>
        <w:textAlignment w:val="baseline"/>
        <w:rPr>
          <w:b w:val="0"/>
          <w:bCs w:val="0"/>
          <w:sz w:val="32"/>
          <w:szCs w:val="32"/>
        </w:rPr>
      </w:pPr>
      <w:r>
        <w:rPr>
          <w:rFonts w:ascii="Times New Roman" w:hAnsi="Times New Roman" w:eastAsia="Times New Roman" w:cs="Times New Roman"/>
          <w:b w:val="0"/>
          <w:bCs w:val="0"/>
          <w:spacing w:val="14"/>
          <w:sz w:val="32"/>
          <w:szCs w:val="32"/>
        </w:rPr>
        <w:t>1.</w:t>
      </w:r>
      <w:r>
        <w:rPr>
          <w:b w:val="0"/>
          <w:bCs w:val="0"/>
          <w:spacing w:val="14"/>
          <w:sz w:val="32"/>
          <w:szCs w:val="32"/>
        </w:rPr>
        <w:t>学历(学位):是指国家教育行政等主管部</w:t>
      </w:r>
      <w:r>
        <w:rPr>
          <w:b w:val="0"/>
          <w:bCs w:val="0"/>
          <w:spacing w:val="13"/>
          <w:sz w:val="32"/>
          <w:szCs w:val="32"/>
        </w:rPr>
        <w:t>门认可的学历</w:t>
      </w:r>
      <w:r>
        <w:rPr>
          <w:b w:val="0"/>
          <w:bCs w:val="0"/>
          <w:spacing w:val="-25"/>
          <w:sz w:val="32"/>
          <w:szCs w:val="32"/>
        </w:rPr>
        <w:t>学位。</w:t>
      </w:r>
    </w:p>
    <w:p w14:paraId="2E572A2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jc w:val="left"/>
        <w:textAlignment w:val="baseline"/>
        <w:rPr>
          <w:b w:val="0"/>
          <w:bCs w:val="0"/>
          <w:sz w:val="32"/>
          <w:szCs w:val="32"/>
        </w:rPr>
      </w:pPr>
      <w:r>
        <w:rPr>
          <w:rFonts w:ascii="Times New Roman" w:hAnsi="Times New Roman" w:eastAsia="Times New Roman" w:cs="Times New Roman"/>
          <w:b w:val="0"/>
          <w:bCs w:val="0"/>
          <w:spacing w:val="-20"/>
          <w:sz w:val="32"/>
          <w:szCs w:val="32"/>
        </w:rPr>
        <w:t>2.</w:t>
      </w:r>
      <w:r>
        <w:rPr>
          <w:b w:val="0"/>
          <w:bCs w:val="0"/>
          <w:spacing w:val="-20"/>
          <w:sz w:val="32"/>
          <w:szCs w:val="32"/>
        </w:rPr>
        <w:t>资历：是指从取得现职称起至申报当年为止所从事本专业</w:t>
      </w:r>
      <w:r>
        <w:rPr>
          <w:b w:val="0"/>
          <w:bCs w:val="0"/>
          <w:spacing w:val="-24"/>
          <w:sz w:val="32"/>
          <w:szCs w:val="32"/>
        </w:rPr>
        <w:t>技术工作的时间，截止时间点以每年度通知为准，按周年计算。</w:t>
      </w:r>
    </w:p>
    <w:p w14:paraId="33BC82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b w:val="0"/>
          <w:bCs w:val="0"/>
          <w:sz w:val="32"/>
          <w:szCs w:val="32"/>
        </w:rPr>
      </w:pPr>
      <w:r>
        <w:rPr>
          <w:rFonts w:ascii="Times New Roman" w:hAnsi="Times New Roman" w:eastAsia="Times New Roman" w:cs="Times New Roman"/>
          <w:b w:val="0"/>
          <w:bCs w:val="0"/>
          <w:spacing w:val="-2"/>
          <w:sz w:val="32"/>
          <w:szCs w:val="32"/>
        </w:rPr>
        <w:t>3.</w:t>
      </w:r>
      <w:r>
        <w:rPr>
          <w:b w:val="0"/>
          <w:bCs w:val="0"/>
          <w:spacing w:val="-2"/>
          <w:sz w:val="32"/>
          <w:szCs w:val="32"/>
        </w:rPr>
        <w:t>主持：是指领导项目团队开展工作，在项目工作中起到主</w:t>
      </w:r>
      <w:r>
        <w:rPr>
          <w:b w:val="0"/>
          <w:bCs w:val="0"/>
          <w:spacing w:val="2"/>
          <w:sz w:val="32"/>
          <w:szCs w:val="32"/>
        </w:rPr>
        <w:t>导和带头作用。主持人对项目负总责，一般指项目的工程负责</w:t>
      </w:r>
      <w:r>
        <w:rPr>
          <w:b w:val="0"/>
          <w:bCs w:val="0"/>
          <w:spacing w:val="-6"/>
          <w:sz w:val="32"/>
          <w:szCs w:val="32"/>
        </w:rPr>
        <w:t>人、技术负责人等。</w:t>
      </w:r>
    </w:p>
    <w:p w14:paraId="302B3D9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4" w:firstLineChars="200"/>
        <w:jc w:val="left"/>
        <w:textAlignment w:val="baseline"/>
        <w:rPr>
          <w:b w:val="0"/>
          <w:bCs w:val="0"/>
          <w:sz w:val="32"/>
          <w:szCs w:val="32"/>
        </w:rPr>
      </w:pPr>
      <w:r>
        <w:rPr>
          <w:rFonts w:ascii="Times New Roman" w:hAnsi="Times New Roman" w:eastAsia="Times New Roman" w:cs="Times New Roman"/>
          <w:b w:val="0"/>
          <w:bCs w:val="0"/>
          <w:spacing w:val="-19"/>
          <w:sz w:val="32"/>
          <w:szCs w:val="32"/>
        </w:rPr>
        <w:t>4.</w:t>
      </w:r>
      <w:r>
        <w:rPr>
          <w:b w:val="0"/>
          <w:bCs w:val="0"/>
          <w:spacing w:val="-19"/>
          <w:sz w:val="32"/>
          <w:szCs w:val="32"/>
        </w:rPr>
        <w:t>主要负责人：在项目团队中起到主导作用，</w:t>
      </w:r>
      <w:r>
        <w:rPr>
          <w:b w:val="0"/>
          <w:bCs w:val="0"/>
          <w:spacing w:val="-20"/>
          <w:sz w:val="32"/>
          <w:szCs w:val="32"/>
        </w:rPr>
        <w:t>并且能够证明</w:t>
      </w:r>
      <w:r>
        <w:rPr>
          <w:b w:val="0"/>
          <w:bCs w:val="0"/>
          <w:spacing w:val="-24"/>
          <w:sz w:val="32"/>
          <w:szCs w:val="32"/>
        </w:rPr>
        <w:t>其业绩成果。</w:t>
      </w:r>
    </w:p>
    <w:p w14:paraId="1106E60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4" w:firstLineChars="200"/>
        <w:jc w:val="left"/>
        <w:textAlignment w:val="baseline"/>
        <w:rPr>
          <w:b w:val="0"/>
          <w:bCs w:val="0"/>
          <w:sz w:val="32"/>
          <w:szCs w:val="32"/>
        </w:rPr>
      </w:pPr>
      <w:r>
        <w:rPr>
          <w:rFonts w:ascii="Times New Roman" w:hAnsi="Times New Roman" w:eastAsia="Times New Roman" w:cs="Times New Roman"/>
          <w:b w:val="0"/>
          <w:bCs w:val="0"/>
          <w:spacing w:val="-19"/>
          <w:sz w:val="32"/>
          <w:szCs w:val="32"/>
        </w:rPr>
        <w:t>5.</w:t>
      </w:r>
      <w:r>
        <w:rPr>
          <w:b w:val="0"/>
          <w:bCs w:val="0"/>
          <w:spacing w:val="-19"/>
          <w:sz w:val="32"/>
          <w:szCs w:val="32"/>
        </w:rPr>
        <w:t>参与：参加项目实施并承担技术性工作，能够证明其业绩</w:t>
      </w:r>
      <w:r>
        <w:rPr>
          <w:b w:val="0"/>
          <w:bCs w:val="0"/>
          <w:spacing w:val="-25"/>
          <w:sz w:val="32"/>
          <w:szCs w:val="32"/>
        </w:rPr>
        <w:t>成果。</w:t>
      </w:r>
    </w:p>
    <w:p w14:paraId="4AE0ADF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jc w:val="left"/>
        <w:textAlignment w:val="baseline"/>
        <w:rPr>
          <w:b w:val="0"/>
          <w:bCs w:val="0"/>
          <w:sz w:val="32"/>
          <w:szCs w:val="32"/>
        </w:rPr>
      </w:pPr>
      <w:r>
        <w:rPr>
          <w:b w:val="0"/>
          <w:bCs w:val="0"/>
          <w:spacing w:val="8"/>
          <w:sz w:val="32"/>
          <w:szCs w:val="32"/>
        </w:rPr>
        <w:t>6.研究成果(论文):是指在具有</w:t>
      </w:r>
      <w:r>
        <w:rPr>
          <w:rFonts w:ascii="Times New Roman" w:hAnsi="Times New Roman" w:eastAsia="Times New Roman" w:cs="Times New Roman"/>
          <w:b w:val="0"/>
          <w:bCs w:val="0"/>
          <w:sz w:val="32"/>
          <w:szCs w:val="32"/>
        </w:rPr>
        <w:t>CN</w:t>
      </w:r>
      <w:r>
        <w:rPr>
          <w:rFonts w:ascii="宋体" w:hAnsi="宋体" w:eastAsia="宋体" w:cs="宋体"/>
          <w:b w:val="0"/>
          <w:bCs w:val="0"/>
          <w:spacing w:val="8"/>
          <w:sz w:val="32"/>
          <w:szCs w:val="32"/>
        </w:rPr>
        <w:t>、</w:t>
      </w:r>
      <w:r>
        <w:rPr>
          <w:rFonts w:ascii="Times New Roman" w:hAnsi="Times New Roman" w:eastAsia="Times New Roman" w:cs="Times New Roman"/>
          <w:b w:val="0"/>
          <w:bCs w:val="0"/>
          <w:sz w:val="32"/>
          <w:szCs w:val="32"/>
        </w:rPr>
        <w:t>ISSN</w:t>
      </w:r>
      <w:r>
        <w:rPr>
          <w:b w:val="0"/>
          <w:bCs w:val="0"/>
          <w:spacing w:val="8"/>
          <w:sz w:val="32"/>
          <w:szCs w:val="32"/>
        </w:rPr>
        <w:t>刊号的正规刊</w:t>
      </w:r>
      <w:r>
        <w:rPr>
          <w:b w:val="0"/>
          <w:bCs w:val="0"/>
          <w:spacing w:val="1"/>
          <w:sz w:val="32"/>
          <w:szCs w:val="32"/>
        </w:rPr>
        <w:t>物上发表的论文。主要指(包括但不限于)中国计算机学会通讯</w:t>
      </w:r>
      <w:r>
        <w:rPr>
          <w:b w:val="0"/>
          <w:bCs w:val="0"/>
          <w:spacing w:val="14"/>
          <w:sz w:val="32"/>
          <w:szCs w:val="32"/>
        </w:rPr>
        <w:t>(</w:t>
      </w:r>
      <w:r>
        <w:rPr>
          <w:rFonts w:ascii="Times New Roman" w:hAnsi="Times New Roman" w:eastAsia="Times New Roman" w:cs="Times New Roman"/>
          <w:b w:val="0"/>
          <w:bCs w:val="0"/>
          <w:sz w:val="32"/>
          <w:szCs w:val="32"/>
        </w:rPr>
        <w:t>Communication</w:t>
      </w:r>
      <w:r>
        <w:rPr>
          <w:rFonts w:ascii="Times New Roman" w:hAnsi="Times New Roman" w:eastAsia="Times New Roman" w:cs="Times New Roman"/>
          <w:b w:val="0"/>
          <w:bCs w:val="0"/>
          <w:spacing w:val="14"/>
          <w:sz w:val="32"/>
          <w:szCs w:val="32"/>
        </w:rPr>
        <w:t xml:space="preserve"> </w:t>
      </w:r>
      <w:r>
        <w:rPr>
          <w:rFonts w:ascii="Times New Roman" w:hAnsi="Times New Roman" w:eastAsia="Times New Roman" w:cs="Times New Roman"/>
          <w:b w:val="0"/>
          <w:bCs w:val="0"/>
          <w:sz w:val="32"/>
          <w:szCs w:val="32"/>
        </w:rPr>
        <w:t>of</w:t>
      </w:r>
      <w:r>
        <w:rPr>
          <w:rFonts w:ascii="Times New Roman" w:hAnsi="Times New Roman" w:eastAsia="Times New Roman" w:cs="Times New Roman"/>
          <w:b w:val="0"/>
          <w:bCs w:val="0"/>
          <w:spacing w:val="-18"/>
          <w:sz w:val="32"/>
          <w:szCs w:val="32"/>
        </w:rPr>
        <w:t xml:space="preserve"> </w:t>
      </w:r>
      <w:r>
        <w:rPr>
          <w:rFonts w:ascii="Times New Roman" w:hAnsi="Times New Roman" w:eastAsia="Times New Roman" w:cs="Times New Roman"/>
          <w:b w:val="0"/>
          <w:bCs w:val="0"/>
          <w:sz w:val="32"/>
          <w:szCs w:val="32"/>
        </w:rPr>
        <w:t>China</w:t>
      </w:r>
      <w:r>
        <w:rPr>
          <w:rFonts w:ascii="Times New Roman" w:hAnsi="Times New Roman" w:eastAsia="Times New Roman" w:cs="Times New Roman"/>
          <w:b w:val="0"/>
          <w:bCs w:val="0"/>
          <w:spacing w:val="14"/>
          <w:sz w:val="32"/>
          <w:szCs w:val="32"/>
        </w:rPr>
        <w:t xml:space="preserve"> </w:t>
      </w:r>
      <w:r>
        <w:rPr>
          <w:rFonts w:ascii="Times New Roman" w:hAnsi="Times New Roman" w:eastAsia="Times New Roman" w:cs="Times New Roman"/>
          <w:b w:val="0"/>
          <w:bCs w:val="0"/>
          <w:sz w:val="32"/>
          <w:szCs w:val="32"/>
        </w:rPr>
        <w:t>Computer</w:t>
      </w:r>
      <w:r>
        <w:rPr>
          <w:rFonts w:ascii="Times New Roman" w:hAnsi="Times New Roman" w:eastAsia="Times New Roman" w:cs="Times New Roman"/>
          <w:b w:val="0"/>
          <w:bCs w:val="0"/>
          <w:spacing w:val="14"/>
          <w:sz w:val="32"/>
          <w:szCs w:val="32"/>
        </w:rPr>
        <w:t xml:space="preserve"> </w:t>
      </w:r>
      <w:r>
        <w:rPr>
          <w:rFonts w:ascii="Times New Roman" w:hAnsi="Times New Roman" w:eastAsia="Times New Roman" w:cs="Times New Roman"/>
          <w:b w:val="0"/>
          <w:bCs w:val="0"/>
          <w:sz w:val="32"/>
          <w:szCs w:val="32"/>
        </w:rPr>
        <w:t>Federation</w:t>
      </w:r>
      <w:r>
        <w:rPr>
          <w:rFonts w:ascii="Times New Roman" w:hAnsi="Times New Roman" w:eastAsia="Times New Roman" w:cs="Times New Roman"/>
          <w:b w:val="0"/>
          <w:bCs w:val="0"/>
          <w:spacing w:val="14"/>
          <w:sz w:val="32"/>
          <w:szCs w:val="32"/>
        </w:rPr>
        <w:t>,</w:t>
      </w:r>
      <w:r>
        <w:rPr>
          <w:b w:val="0"/>
          <w:bCs w:val="0"/>
          <w:spacing w:val="14"/>
          <w:sz w:val="32"/>
          <w:szCs w:val="32"/>
        </w:rPr>
        <w:t>简称</w:t>
      </w:r>
      <w:r>
        <w:rPr>
          <w:rFonts w:ascii="Times New Roman" w:hAnsi="Times New Roman" w:eastAsia="Times New Roman" w:cs="Times New Roman"/>
          <w:b w:val="0"/>
          <w:bCs w:val="0"/>
          <w:sz w:val="32"/>
          <w:szCs w:val="32"/>
        </w:rPr>
        <w:t>CCCF</w:t>
      </w:r>
      <w:r>
        <w:rPr>
          <w:rFonts w:ascii="Times New Roman" w:hAnsi="Times New Roman" w:eastAsia="Times New Roman" w:cs="Times New Roman"/>
          <w:b w:val="0"/>
          <w:bCs w:val="0"/>
          <w:spacing w:val="14"/>
          <w:sz w:val="32"/>
          <w:szCs w:val="32"/>
        </w:rPr>
        <w:t>)</w:t>
      </w:r>
      <w:r>
        <w:rPr>
          <w:rFonts w:ascii="宋体" w:hAnsi="宋体" w:eastAsia="宋体" w:cs="宋体"/>
          <w:b w:val="0"/>
          <w:bCs w:val="0"/>
          <w:spacing w:val="14"/>
          <w:sz w:val="32"/>
          <w:szCs w:val="32"/>
        </w:rPr>
        <w:t>、</w:t>
      </w:r>
      <w:r>
        <w:rPr>
          <w:b w:val="0"/>
          <w:bCs w:val="0"/>
          <w:spacing w:val="-2"/>
          <w:sz w:val="32"/>
          <w:szCs w:val="32"/>
        </w:rPr>
        <w:t>中国科学引文数据库(</w:t>
      </w:r>
      <w:r>
        <w:rPr>
          <w:rFonts w:ascii="Times New Roman" w:hAnsi="Times New Roman" w:eastAsia="Times New Roman" w:cs="Times New Roman"/>
          <w:b w:val="0"/>
          <w:bCs w:val="0"/>
          <w:spacing w:val="-2"/>
          <w:sz w:val="32"/>
          <w:szCs w:val="32"/>
        </w:rPr>
        <w:t>Chinese</w:t>
      </w:r>
      <w:r>
        <w:rPr>
          <w:rFonts w:ascii="Times New Roman" w:hAnsi="Times New Roman" w:eastAsia="Times New Roman" w:cs="Times New Roman"/>
          <w:b w:val="0"/>
          <w:bCs w:val="0"/>
          <w:spacing w:val="57"/>
          <w:w w:val="101"/>
          <w:sz w:val="32"/>
          <w:szCs w:val="32"/>
        </w:rPr>
        <w:t xml:space="preserve"> </w:t>
      </w:r>
      <w:r>
        <w:rPr>
          <w:rFonts w:ascii="Times New Roman" w:hAnsi="Times New Roman" w:eastAsia="Times New Roman" w:cs="Times New Roman"/>
          <w:b w:val="0"/>
          <w:bCs w:val="0"/>
          <w:spacing w:val="-2"/>
          <w:sz w:val="32"/>
          <w:szCs w:val="32"/>
        </w:rPr>
        <w:t>Science</w:t>
      </w:r>
      <w:r>
        <w:rPr>
          <w:rFonts w:ascii="Times New Roman" w:hAnsi="Times New Roman" w:eastAsia="Times New Roman" w:cs="Times New Roman"/>
          <w:b w:val="0"/>
          <w:bCs w:val="0"/>
          <w:spacing w:val="49"/>
          <w:sz w:val="32"/>
          <w:szCs w:val="32"/>
        </w:rPr>
        <w:t xml:space="preserve"> </w:t>
      </w:r>
      <w:r>
        <w:rPr>
          <w:rFonts w:ascii="Times New Roman" w:hAnsi="Times New Roman" w:eastAsia="Times New Roman" w:cs="Times New Roman"/>
          <w:b w:val="0"/>
          <w:bCs w:val="0"/>
          <w:spacing w:val="-2"/>
          <w:sz w:val="32"/>
          <w:szCs w:val="32"/>
        </w:rPr>
        <w:t>Citation</w:t>
      </w:r>
      <w:r>
        <w:rPr>
          <w:rFonts w:ascii="Times New Roman" w:hAnsi="Times New Roman" w:eastAsia="Times New Roman" w:cs="Times New Roman"/>
          <w:b w:val="0"/>
          <w:bCs w:val="0"/>
          <w:spacing w:val="44"/>
          <w:sz w:val="32"/>
          <w:szCs w:val="32"/>
        </w:rPr>
        <w:t xml:space="preserve"> </w:t>
      </w:r>
      <w:r>
        <w:rPr>
          <w:rFonts w:ascii="Times New Roman" w:hAnsi="Times New Roman" w:eastAsia="Times New Roman" w:cs="Times New Roman"/>
          <w:b w:val="0"/>
          <w:bCs w:val="0"/>
          <w:spacing w:val="-2"/>
          <w:sz w:val="32"/>
          <w:szCs w:val="32"/>
        </w:rPr>
        <w:t>Database,</w:t>
      </w:r>
      <w:r>
        <w:rPr>
          <w:b w:val="0"/>
          <w:bCs w:val="0"/>
          <w:spacing w:val="-3"/>
          <w:sz w:val="32"/>
          <w:szCs w:val="32"/>
        </w:rPr>
        <w:t>简称</w:t>
      </w:r>
      <w:r>
        <w:rPr>
          <w:rFonts w:ascii="Times New Roman" w:hAnsi="Times New Roman" w:eastAsia="Times New Roman" w:cs="Times New Roman"/>
          <w:b w:val="0"/>
          <w:bCs w:val="0"/>
          <w:sz w:val="32"/>
          <w:szCs w:val="32"/>
        </w:rPr>
        <w:t>CSCD</w:t>
      </w:r>
      <w:r>
        <w:rPr>
          <w:rFonts w:ascii="Times New Roman" w:hAnsi="Times New Roman" w:eastAsia="Times New Roman" w:cs="Times New Roman"/>
          <w:b w:val="0"/>
          <w:bCs w:val="0"/>
          <w:spacing w:val="11"/>
          <w:sz w:val="32"/>
          <w:szCs w:val="32"/>
        </w:rPr>
        <w:t>)</w:t>
      </w:r>
      <w:r>
        <w:rPr>
          <w:rFonts w:ascii="宋体" w:hAnsi="宋体" w:eastAsia="宋体" w:cs="宋体"/>
          <w:b w:val="0"/>
          <w:bCs w:val="0"/>
          <w:spacing w:val="11"/>
          <w:sz w:val="32"/>
          <w:szCs w:val="32"/>
        </w:rPr>
        <w:t>、</w:t>
      </w:r>
      <w:r>
        <w:rPr>
          <w:b w:val="0"/>
          <w:bCs w:val="0"/>
          <w:spacing w:val="11"/>
          <w:sz w:val="32"/>
          <w:szCs w:val="32"/>
        </w:rPr>
        <w:t>中文核心期刊要目总览、科学引文索引(</w:t>
      </w:r>
      <w:r>
        <w:rPr>
          <w:rFonts w:ascii="Times New Roman" w:hAnsi="Times New Roman" w:eastAsia="Times New Roman" w:cs="Times New Roman"/>
          <w:b w:val="0"/>
          <w:bCs w:val="0"/>
          <w:sz w:val="32"/>
          <w:szCs w:val="32"/>
        </w:rPr>
        <w:t xml:space="preserve">Science </w:t>
      </w:r>
      <w:r>
        <w:rPr>
          <w:rFonts w:ascii="Times New Roman" w:hAnsi="Times New Roman" w:eastAsia="Times New Roman" w:cs="Times New Roman"/>
          <w:b w:val="0"/>
          <w:bCs w:val="0"/>
          <w:spacing w:val="-4"/>
          <w:sz w:val="32"/>
          <w:szCs w:val="32"/>
        </w:rPr>
        <w:t>Citation Index,</w:t>
      </w:r>
      <w:r>
        <w:rPr>
          <w:b w:val="0"/>
          <w:bCs w:val="0"/>
          <w:spacing w:val="-4"/>
          <w:sz w:val="32"/>
          <w:szCs w:val="32"/>
        </w:rPr>
        <w:t>简称</w:t>
      </w:r>
      <w:r>
        <w:rPr>
          <w:rFonts w:ascii="Times New Roman" w:hAnsi="Times New Roman" w:eastAsia="Times New Roman" w:cs="Times New Roman"/>
          <w:b w:val="0"/>
          <w:bCs w:val="0"/>
          <w:spacing w:val="-4"/>
          <w:sz w:val="32"/>
          <w:szCs w:val="32"/>
        </w:rPr>
        <w:t>SCI)</w:t>
      </w:r>
      <w:r>
        <w:rPr>
          <w:rFonts w:ascii="宋体" w:hAnsi="宋体" w:eastAsia="宋体" w:cs="宋体"/>
          <w:b w:val="0"/>
          <w:bCs w:val="0"/>
          <w:spacing w:val="-4"/>
          <w:sz w:val="32"/>
          <w:szCs w:val="32"/>
        </w:rPr>
        <w:t>、</w:t>
      </w:r>
      <w:r>
        <w:rPr>
          <w:b w:val="0"/>
          <w:bCs w:val="0"/>
          <w:spacing w:val="-4"/>
          <w:sz w:val="32"/>
          <w:szCs w:val="32"/>
        </w:rPr>
        <w:t>工程索引(</w:t>
      </w:r>
      <w:r>
        <w:rPr>
          <w:rFonts w:ascii="Times New Roman" w:hAnsi="Times New Roman" w:eastAsia="Times New Roman" w:cs="Times New Roman"/>
          <w:b w:val="0"/>
          <w:bCs w:val="0"/>
          <w:spacing w:val="-4"/>
          <w:sz w:val="32"/>
          <w:szCs w:val="32"/>
        </w:rPr>
        <w:t>The Engineering Index,</w:t>
      </w:r>
      <w:r>
        <w:rPr>
          <w:b w:val="0"/>
          <w:bCs w:val="0"/>
          <w:sz w:val="32"/>
          <w:szCs w:val="32"/>
        </w:rPr>
        <w:t>简称</w:t>
      </w:r>
      <w:r>
        <w:rPr>
          <w:rFonts w:ascii="Times New Roman" w:hAnsi="Times New Roman" w:eastAsia="Times New Roman" w:cs="Times New Roman"/>
          <w:b w:val="0"/>
          <w:bCs w:val="0"/>
          <w:sz w:val="32"/>
          <w:szCs w:val="32"/>
        </w:rPr>
        <w:t>EI)</w:t>
      </w:r>
      <w:r>
        <w:rPr>
          <w:rFonts w:ascii="宋体" w:hAnsi="宋体" w:eastAsia="宋体" w:cs="宋体"/>
          <w:b w:val="0"/>
          <w:bCs w:val="0"/>
          <w:sz w:val="32"/>
          <w:szCs w:val="32"/>
        </w:rPr>
        <w:t>、</w:t>
      </w:r>
      <w:r>
        <w:rPr>
          <w:b w:val="0"/>
          <w:bCs w:val="0"/>
          <w:sz w:val="32"/>
          <w:szCs w:val="32"/>
        </w:rPr>
        <w:t>会议录引文索引(</w:t>
      </w:r>
      <w:r>
        <w:rPr>
          <w:rFonts w:ascii="Times New Roman" w:hAnsi="Times New Roman" w:eastAsia="Times New Roman" w:cs="Times New Roman"/>
          <w:b w:val="0"/>
          <w:bCs w:val="0"/>
          <w:sz w:val="32"/>
          <w:szCs w:val="32"/>
        </w:rPr>
        <w:t xml:space="preserve">Conference Proceedings Citation </w:t>
      </w:r>
      <w:r>
        <w:rPr>
          <w:rFonts w:ascii="Times New Roman" w:hAnsi="Times New Roman" w:eastAsia="Times New Roman" w:cs="Times New Roman"/>
          <w:b w:val="0"/>
          <w:bCs w:val="0"/>
          <w:spacing w:val="-3"/>
          <w:sz w:val="32"/>
          <w:szCs w:val="32"/>
        </w:rPr>
        <w:t>Index,</w:t>
      </w:r>
      <w:r>
        <w:rPr>
          <w:b w:val="0"/>
          <w:bCs w:val="0"/>
          <w:spacing w:val="-3"/>
          <w:sz w:val="32"/>
          <w:szCs w:val="32"/>
        </w:rPr>
        <w:t>简称</w:t>
      </w:r>
      <w:r>
        <w:rPr>
          <w:rFonts w:ascii="Times New Roman" w:hAnsi="Times New Roman" w:eastAsia="Times New Roman" w:cs="Times New Roman"/>
          <w:b w:val="0"/>
          <w:bCs w:val="0"/>
          <w:spacing w:val="-3"/>
          <w:sz w:val="32"/>
          <w:szCs w:val="32"/>
        </w:rPr>
        <w:t>CPCI)</w:t>
      </w:r>
      <w:r>
        <w:rPr>
          <w:b w:val="0"/>
          <w:bCs w:val="0"/>
          <w:spacing w:val="-3"/>
          <w:sz w:val="32"/>
          <w:szCs w:val="32"/>
        </w:rPr>
        <w:t>中收录的期刊论文等。非本专业或非相近专</w:t>
      </w:r>
      <w:r>
        <w:rPr>
          <w:b w:val="0"/>
          <w:bCs w:val="0"/>
          <w:spacing w:val="-10"/>
          <w:sz w:val="32"/>
          <w:szCs w:val="32"/>
        </w:rPr>
        <w:t>业的学术期刊论文，增刊、论文刊物的征稿通知、清样稿以及无</w:t>
      </w:r>
      <w:r>
        <w:rPr>
          <w:rFonts w:ascii="Times New Roman" w:hAnsi="Times New Roman" w:eastAsia="Times New Roman" w:cs="Times New Roman"/>
          <w:b w:val="0"/>
          <w:bCs w:val="0"/>
          <w:spacing w:val="-10"/>
          <w:sz w:val="32"/>
          <w:szCs w:val="32"/>
        </w:rPr>
        <w:t>ISBN</w:t>
      </w:r>
      <w:r>
        <w:rPr>
          <w:b w:val="0"/>
          <w:bCs w:val="0"/>
          <w:spacing w:val="-10"/>
          <w:sz w:val="32"/>
          <w:szCs w:val="32"/>
        </w:rPr>
        <w:t>统一书号的论文集不作为评审依据。</w:t>
      </w:r>
    </w:p>
    <w:p w14:paraId="7359826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jc w:val="left"/>
        <w:textAlignment w:val="baseline"/>
        <w:rPr>
          <w:b w:val="0"/>
          <w:bCs w:val="0"/>
          <w:sz w:val="32"/>
          <w:szCs w:val="32"/>
        </w:rPr>
      </w:pPr>
      <w:r>
        <w:rPr>
          <w:b w:val="0"/>
          <w:bCs w:val="0"/>
          <w:spacing w:val="7"/>
          <w:sz w:val="32"/>
          <w:szCs w:val="32"/>
        </w:rPr>
        <w:t>7.研究成果(著作):是指取得</w:t>
      </w:r>
      <w:r>
        <w:rPr>
          <w:rFonts w:ascii="Times New Roman" w:hAnsi="Times New Roman" w:eastAsia="Times New Roman" w:cs="Times New Roman"/>
          <w:b w:val="0"/>
          <w:bCs w:val="0"/>
          <w:sz w:val="32"/>
          <w:szCs w:val="32"/>
        </w:rPr>
        <w:t>ISBN</w:t>
      </w:r>
      <w:r>
        <w:rPr>
          <w:b w:val="0"/>
          <w:bCs w:val="0"/>
          <w:spacing w:val="7"/>
          <w:sz w:val="32"/>
          <w:szCs w:val="32"/>
        </w:rPr>
        <w:t>统一书号公开出版的</w:t>
      </w:r>
      <w:r>
        <w:rPr>
          <w:b w:val="0"/>
          <w:bCs w:val="0"/>
          <w:spacing w:val="-4"/>
          <w:sz w:val="32"/>
          <w:szCs w:val="32"/>
        </w:rPr>
        <w:t>著作，公开出版发行的本专业学术专著或译著,具有特定的研究</w:t>
      </w:r>
      <w:r>
        <w:rPr>
          <w:b w:val="0"/>
          <w:bCs w:val="0"/>
          <w:spacing w:val="-9"/>
          <w:sz w:val="32"/>
          <w:szCs w:val="32"/>
        </w:rPr>
        <w:t>对象，概念准确，反映研究对象规律，并构成</w:t>
      </w:r>
      <w:r>
        <w:rPr>
          <w:b w:val="0"/>
          <w:bCs w:val="0"/>
          <w:spacing w:val="-10"/>
          <w:sz w:val="32"/>
          <w:szCs w:val="32"/>
        </w:rPr>
        <w:t>一定体系，属作者</w:t>
      </w:r>
      <w:r>
        <w:rPr>
          <w:b w:val="0"/>
          <w:bCs w:val="0"/>
          <w:spacing w:val="12"/>
          <w:sz w:val="32"/>
          <w:szCs w:val="32"/>
        </w:rPr>
        <w:t>创造性思维的学术著作。其学术水平(价值)由评委会专家公</w:t>
      </w:r>
      <w:r>
        <w:rPr>
          <w:b w:val="0"/>
          <w:bCs w:val="0"/>
          <w:spacing w:val="1"/>
          <w:sz w:val="32"/>
          <w:szCs w:val="32"/>
        </w:rPr>
        <w:t>正、公平、全面地评定。科普类、手册类、论文汇编等不在此</w:t>
      </w:r>
      <w:r>
        <w:rPr>
          <w:b w:val="0"/>
          <w:bCs w:val="0"/>
          <w:spacing w:val="-17"/>
          <w:sz w:val="32"/>
          <w:szCs w:val="32"/>
        </w:rPr>
        <w:t>列。</w:t>
      </w:r>
    </w:p>
    <w:p w14:paraId="7F7E2BD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b w:val="0"/>
          <w:bCs w:val="0"/>
          <w:sz w:val="32"/>
          <w:szCs w:val="32"/>
        </w:rPr>
      </w:pPr>
      <w:r>
        <w:rPr>
          <w:b w:val="0"/>
          <w:bCs w:val="0"/>
          <w:spacing w:val="-9"/>
          <w:sz w:val="32"/>
          <w:szCs w:val="32"/>
        </w:rPr>
        <w:t>8.标准：指国家标准、行业标准、地方标准及团体标准。须</w:t>
      </w:r>
      <w:r>
        <w:rPr>
          <w:b w:val="0"/>
          <w:bCs w:val="0"/>
          <w:spacing w:val="-10"/>
          <w:sz w:val="32"/>
          <w:szCs w:val="32"/>
        </w:rPr>
        <w:t>有经市场监督管理部门、行业主管部门批准颁布实施的正式文件</w:t>
      </w:r>
      <w:r>
        <w:rPr>
          <w:b w:val="0"/>
          <w:bCs w:val="0"/>
          <w:spacing w:val="-9"/>
          <w:sz w:val="32"/>
          <w:szCs w:val="32"/>
        </w:rPr>
        <w:t>和标准文本原件，团体标准须经市场监督管</w:t>
      </w:r>
      <w:r>
        <w:rPr>
          <w:b w:val="0"/>
          <w:bCs w:val="0"/>
          <w:spacing w:val="-10"/>
          <w:sz w:val="32"/>
          <w:szCs w:val="32"/>
        </w:rPr>
        <w:t>理部门备案认可或在</w:t>
      </w:r>
      <w:r>
        <w:rPr>
          <w:b w:val="0"/>
          <w:bCs w:val="0"/>
          <w:spacing w:val="-14"/>
          <w:sz w:val="32"/>
          <w:szCs w:val="32"/>
        </w:rPr>
        <w:t>全国团体标准信息平台发布。</w:t>
      </w:r>
    </w:p>
    <w:p w14:paraId="4553AD1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jc w:val="left"/>
        <w:textAlignment w:val="baseline"/>
        <w:rPr>
          <w:b w:val="0"/>
          <w:bCs w:val="0"/>
          <w:sz w:val="32"/>
          <w:szCs w:val="32"/>
        </w:rPr>
      </w:pPr>
      <w:r>
        <w:rPr>
          <w:rFonts w:ascii="Times New Roman" w:hAnsi="Times New Roman" w:eastAsia="Times New Roman" w:cs="Times New Roman"/>
          <w:b w:val="0"/>
          <w:bCs w:val="0"/>
          <w:spacing w:val="18"/>
          <w:sz w:val="32"/>
          <w:szCs w:val="32"/>
        </w:rPr>
        <w:t>9.</w:t>
      </w:r>
      <w:r>
        <w:rPr>
          <w:b w:val="0"/>
          <w:bCs w:val="0"/>
          <w:spacing w:val="18"/>
          <w:sz w:val="32"/>
          <w:szCs w:val="32"/>
        </w:rPr>
        <w:t>项目(课题):指市(厅)级以上主管部门下</w:t>
      </w:r>
      <w:r>
        <w:rPr>
          <w:b w:val="0"/>
          <w:bCs w:val="0"/>
          <w:spacing w:val="17"/>
          <w:sz w:val="32"/>
          <w:szCs w:val="32"/>
        </w:rPr>
        <w:t>达的或合同</w:t>
      </w:r>
      <w:r>
        <w:rPr>
          <w:b w:val="0"/>
          <w:bCs w:val="0"/>
          <w:spacing w:val="-17"/>
          <w:sz w:val="32"/>
          <w:szCs w:val="32"/>
        </w:rPr>
        <w:t>规定的科研或技术任务。</w:t>
      </w:r>
    </w:p>
    <w:p w14:paraId="770AFF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b w:val="0"/>
          <w:bCs w:val="0"/>
          <w:sz w:val="32"/>
          <w:szCs w:val="32"/>
        </w:rPr>
      </w:pPr>
      <w:r>
        <w:rPr>
          <w:rFonts w:ascii="Times New Roman" w:hAnsi="Times New Roman" w:eastAsia="Times New Roman" w:cs="Times New Roman"/>
          <w:b w:val="0"/>
          <w:bCs w:val="0"/>
          <w:spacing w:val="-4"/>
          <w:sz w:val="32"/>
          <w:szCs w:val="32"/>
        </w:rPr>
        <w:t>10.</w:t>
      </w:r>
      <w:r>
        <w:rPr>
          <w:b w:val="0"/>
          <w:bCs w:val="0"/>
          <w:spacing w:val="-4"/>
          <w:sz w:val="32"/>
          <w:szCs w:val="32"/>
        </w:rPr>
        <w:t>研究报告：指数据科学与工程相关专业科</w:t>
      </w:r>
      <w:r>
        <w:rPr>
          <w:b w:val="0"/>
          <w:bCs w:val="0"/>
          <w:spacing w:val="-5"/>
          <w:sz w:val="32"/>
          <w:szCs w:val="32"/>
        </w:rPr>
        <w:t>技成果的研究</w:t>
      </w:r>
      <w:r>
        <w:rPr>
          <w:b w:val="0"/>
          <w:bCs w:val="0"/>
          <w:spacing w:val="-10"/>
          <w:sz w:val="32"/>
          <w:szCs w:val="32"/>
        </w:rPr>
        <w:t>报告、解决本专业工作中疑难问题的专题技术报告和反映工作情</w:t>
      </w:r>
      <w:r>
        <w:rPr>
          <w:b w:val="0"/>
          <w:bCs w:val="0"/>
          <w:spacing w:val="-16"/>
          <w:sz w:val="32"/>
          <w:szCs w:val="32"/>
        </w:rPr>
        <w:t>况的专项统计分析报告等。</w:t>
      </w:r>
    </w:p>
    <w:p w14:paraId="00D3913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b w:val="0"/>
          <w:bCs w:val="0"/>
          <w:sz w:val="32"/>
          <w:szCs w:val="32"/>
        </w:rPr>
      </w:pPr>
      <w:r>
        <w:rPr>
          <w:rFonts w:ascii="Times New Roman" w:hAnsi="Times New Roman" w:eastAsia="Times New Roman" w:cs="Times New Roman"/>
          <w:b w:val="0"/>
          <w:bCs w:val="0"/>
          <w:spacing w:val="-5"/>
          <w:sz w:val="32"/>
          <w:szCs w:val="32"/>
        </w:rPr>
        <w:t>11.</w:t>
      </w:r>
      <w:r>
        <w:rPr>
          <w:b w:val="0"/>
          <w:bCs w:val="0"/>
          <w:spacing w:val="-5"/>
          <w:sz w:val="32"/>
          <w:szCs w:val="32"/>
        </w:rPr>
        <w:t>业绩成果中取得的经济效益：是指应用已完成的业绩成</w:t>
      </w:r>
      <w:r>
        <w:rPr>
          <w:b w:val="0"/>
          <w:bCs w:val="0"/>
          <w:spacing w:val="-9"/>
          <w:sz w:val="32"/>
          <w:szCs w:val="32"/>
        </w:rPr>
        <w:t>果所取得的经济效益情况，如：院校、科研院所技术合同收入；</w:t>
      </w:r>
      <w:r>
        <w:rPr>
          <w:b w:val="0"/>
          <w:bCs w:val="0"/>
          <w:spacing w:val="-14"/>
          <w:sz w:val="32"/>
          <w:szCs w:val="32"/>
        </w:rPr>
        <w:t>企业应用已完成的业绩成果销售收入、节约成本等。</w:t>
      </w:r>
    </w:p>
    <w:p w14:paraId="00910A6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b w:val="0"/>
          <w:bCs w:val="0"/>
          <w:sz w:val="32"/>
          <w:szCs w:val="32"/>
        </w:rPr>
      </w:pPr>
      <w:r>
        <w:rPr>
          <w:rFonts w:ascii="Times New Roman" w:hAnsi="Times New Roman" w:eastAsia="Times New Roman" w:cs="Times New Roman"/>
          <w:b w:val="0"/>
          <w:bCs w:val="0"/>
          <w:spacing w:val="-5"/>
          <w:sz w:val="32"/>
          <w:szCs w:val="32"/>
        </w:rPr>
        <w:t>12.</w:t>
      </w:r>
      <w:r>
        <w:rPr>
          <w:b w:val="0"/>
          <w:bCs w:val="0"/>
          <w:spacing w:val="-5"/>
          <w:sz w:val="32"/>
          <w:szCs w:val="32"/>
        </w:rPr>
        <w:t>业绩成果中取得的社会效益：是指通过利用某工作项目</w:t>
      </w:r>
      <w:r>
        <w:rPr>
          <w:b w:val="0"/>
          <w:bCs w:val="0"/>
          <w:spacing w:val="1"/>
          <w:sz w:val="32"/>
          <w:szCs w:val="32"/>
        </w:rPr>
        <w:t>所产生的，经过有关主管部门认可的改善环境、劳动、生活条</w:t>
      </w:r>
      <w:r>
        <w:rPr>
          <w:b w:val="0"/>
          <w:bCs w:val="0"/>
          <w:spacing w:val="-9"/>
          <w:sz w:val="32"/>
          <w:szCs w:val="32"/>
        </w:rPr>
        <w:t>件、节能、降耗、增强国力等的效益，以及</w:t>
      </w:r>
      <w:r>
        <w:rPr>
          <w:b w:val="0"/>
          <w:bCs w:val="0"/>
          <w:spacing w:val="-10"/>
          <w:sz w:val="32"/>
          <w:szCs w:val="32"/>
        </w:rPr>
        <w:t>有利于贯彻党和国家</w:t>
      </w:r>
    </w:p>
    <w:p w14:paraId="60BAE4A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b w:val="0"/>
          <w:bCs w:val="0"/>
          <w:sz w:val="32"/>
          <w:szCs w:val="32"/>
        </w:rPr>
      </w:pPr>
      <w:r>
        <w:rPr>
          <w:b w:val="0"/>
          <w:bCs w:val="0"/>
          <w:spacing w:val="-5"/>
          <w:sz w:val="32"/>
          <w:szCs w:val="32"/>
        </w:rPr>
        <w:t>方针政策，有利于促进国民经济和社会发展的效益。</w:t>
      </w:r>
    </w:p>
    <w:p w14:paraId="1619B2F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jc w:val="left"/>
        <w:textAlignment w:val="baseline"/>
        <w:rPr>
          <w:b w:val="0"/>
          <w:bCs w:val="0"/>
          <w:sz w:val="32"/>
          <w:szCs w:val="32"/>
        </w:rPr>
      </w:pPr>
      <w:r>
        <w:rPr>
          <w:rFonts w:ascii="Times New Roman" w:hAnsi="Times New Roman" w:eastAsia="Times New Roman" w:cs="Times New Roman"/>
          <w:b w:val="0"/>
          <w:bCs w:val="0"/>
          <w:spacing w:val="6"/>
          <w:sz w:val="32"/>
          <w:szCs w:val="32"/>
        </w:rPr>
        <w:t>13.</w:t>
      </w:r>
      <w:r>
        <w:rPr>
          <w:b w:val="0"/>
          <w:bCs w:val="0"/>
          <w:spacing w:val="6"/>
          <w:sz w:val="32"/>
          <w:szCs w:val="32"/>
        </w:rPr>
        <w:t>奖项主要完成人(等级内额定人员)主</w:t>
      </w:r>
      <w:r>
        <w:rPr>
          <w:b w:val="0"/>
          <w:bCs w:val="0"/>
          <w:spacing w:val="5"/>
          <w:sz w:val="32"/>
          <w:szCs w:val="32"/>
        </w:rPr>
        <w:t>要以科学技术进</w:t>
      </w:r>
      <w:r>
        <w:rPr>
          <w:b w:val="0"/>
          <w:bCs w:val="0"/>
          <w:spacing w:val="-17"/>
          <w:sz w:val="32"/>
          <w:szCs w:val="32"/>
        </w:rPr>
        <w:t>步奖所规定的人数为衡量标准。</w:t>
      </w:r>
    </w:p>
    <w:p w14:paraId="576298F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b w:val="0"/>
          <w:bCs w:val="0"/>
          <w:sz w:val="32"/>
          <w:szCs w:val="32"/>
        </w:rPr>
      </w:pPr>
      <w:r>
        <w:rPr>
          <w:rFonts w:ascii="Times New Roman" w:hAnsi="Times New Roman" w:eastAsia="Times New Roman" w:cs="Times New Roman"/>
          <w:b w:val="0"/>
          <w:bCs w:val="0"/>
          <w:spacing w:val="-5"/>
          <w:sz w:val="32"/>
          <w:szCs w:val="32"/>
        </w:rPr>
        <w:t>14.</w:t>
      </w:r>
      <w:r>
        <w:rPr>
          <w:b w:val="0"/>
          <w:bCs w:val="0"/>
          <w:spacing w:val="-5"/>
          <w:sz w:val="32"/>
          <w:szCs w:val="32"/>
        </w:rPr>
        <w:t>企业划分标准：按照《国家统计局关于印发统</w:t>
      </w:r>
      <w:r>
        <w:rPr>
          <w:b w:val="0"/>
          <w:bCs w:val="0"/>
          <w:spacing w:val="-6"/>
          <w:sz w:val="32"/>
          <w:szCs w:val="32"/>
        </w:rPr>
        <w:t>计上大中</w:t>
      </w:r>
      <w:r>
        <w:rPr>
          <w:b w:val="0"/>
          <w:bCs w:val="0"/>
          <w:spacing w:val="19"/>
          <w:sz w:val="32"/>
          <w:szCs w:val="32"/>
        </w:rPr>
        <w:t>小微型企业划分办法(2017)的通知》(国统字〔2017〕213</w:t>
      </w:r>
      <w:r>
        <w:rPr>
          <w:b w:val="0"/>
          <w:bCs w:val="0"/>
          <w:spacing w:val="5"/>
          <w:sz w:val="32"/>
          <w:szCs w:val="32"/>
        </w:rPr>
        <w:t>号)执行。</w:t>
      </w:r>
    </w:p>
    <w:p w14:paraId="3F9EB4E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b w:val="0"/>
          <w:bCs w:val="0"/>
          <w:sz w:val="32"/>
          <w:szCs w:val="32"/>
        </w:rPr>
      </w:pPr>
      <w:r>
        <w:rPr>
          <w:rFonts w:ascii="Times New Roman" w:hAnsi="Times New Roman" w:eastAsia="Times New Roman" w:cs="Times New Roman"/>
          <w:b w:val="0"/>
          <w:bCs w:val="0"/>
          <w:spacing w:val="-6"/>
          <w:sz w:val="32"/>
          <w:szCs w:val="32"/>
        </w:rPr>
        <w:t>15.</w:t>
      </w:r>
      <w:r>
        <w:rPr>
          <w:b w:val="0"/>
          <w:bCs w:val="0"/>
          <w:spacing w:val="-6"/>
          <w:sz w:val="32"/>
          <w:szCs w:val="32"/>
        </w:rPr>
        <w:t>本标准所指国内或国际水平，若无有效证明</w:t>
      </w:r>
      <w:r>
        <w:rPr>
          <w:b w:val="0"/>
          <w:bCs w:val="0"/>
          <w:spacing w:val="-7"/>
          <w:sz w:val="32"/>
          <w:szCs w:val="32"/>
        </w:rPr>
        <w:t>材料，由评</w:t>
      </w:r>
      <w:r>
        <w:rPr>
          <w:b w:val="0"/>
          <w:bCs w:val="0"/>
          <w:spacing w:val="-16"/>
          <w:sz w:val="32"/>
          <w:szCs w:val="32"/>
        </w:rPr>
        <w:t>委会评议和认定。</w:t>
      </w:r>
    </w:p>
    <w:p w14:paraId="4F4106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b w:val="0"/>
          <w:bCs w:val="0"/>
          <w:spacing w:val="-3"/>
          <w:sz w:val="32"/>
          <w:szCs w:val="32"/>
        </w:rPr>
        <w:t>(九)已取得数据科学与工程相关专业其他职称的人员，在</w:t>
      </w:r>
      <w:r>
        <w:rPr>
          <w:b w:val="0"/>
          <w:bCs w:val="0"/>
          <w:spacing w:val="-9"/>
          <w:sz w:val="32"/>
          <w:szCs w:val="32"/>
        </w:rPr>
        <w:t>符合转评专业的企事业单位中工作满一年以上，可参加转评同级别职称评审；符合高一级别职称条件的，也可申报高一级别职称</w:t>
      </w:r>
      <w:r>
        <w:rPr>
          <w:b w:val="0"/>
          <w:bCs w:val="0"/>
          <w:spacing w:val="-14"/>
          <w:sz w:val="32"/>
          <w:szCs w:val="32"/>
        </w:rPr>
        <w:t>评审。</w:t>
      </w:r>
    </w:p>
    <w:p w14:paraId="4384103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jc w:val="left"/>
        <w:textAlignment w:val="baseline"/>
        <w:rPr>
          <w:b w:val="0"/>
          <w:bCs w:val="0"/>
          <w:sz w:val="32"/>
          <w:szCs w:val="32"/>
        </w:rPr>
      </w:pPr>
      <w:r>
        <w:rPr>
          <w:b w:val="0"/>
          <w:bCs w:val="0"/>
          <w:spacing w:val="7"/>
          <w:sz w:val="32"/>
          <w:szCs w:val="32"/>
        </w:rPr>
        <w:t>(十)破格申报相应层级职称仅允许打破学历条件或</w:t>
      </w:r>
      <w:r>
        <w:rPr>
          <w:b w:val="0"/>
          <w:bCs w:val="0"/>
          <w:spacing w:val="6"/>
          <w:sz w:val="32"/>
          <w:szCs w:val="32"/>
        </w:rPr>
        <w:t>资历条</w:t>
      </w:r>
      <w:r>
        <w:rPr>
          <w:b w:val="0"/>
          <w:bCs w:val="0"/>
          <w:spacing w:val="-7"/>
          <w:sz w:val="32"/>
          <w:szCs w:val="32"/>
        </w:rPr>
        <w:t>件之一，不允许同时打破。</w:t>
      </w:r>
    </w:p>
    <w:p w14:paraId="19BBDFD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b w:val="0"/>
          <w:bCs w:val="0"/>
          <w:spacing w:val="-3"/>
          <w:sz w:val="32"/>
          <w:szCs w:val="32"/>
        </w:rPr>
        <w:t>(十一)不得申报职称评审的规定，按照《中华人民共和国</w:t>
      </w:r>
      <w:r>
        <w:rPr>
          <w:b w:val="0"/>
          <w:bCs w:val="0"/>
          <w:spacing w:val="17"/>
          <w:sz w:val="32"/>
          <w:szCs w:val="32"/>
        </w:rPr>
        <w:t>人力资源和社会保障部令〈职称评审管理暂行规定〉(第40</w:t>
      </w:r>
      <w:r>
        <w:rPr>
          <w:b w:val="0"/>
          <w:bCs w:val="0"/>
          <w:spacing w:val="-5"/>
          <w:sz w:val="32"/>
          <w:szCs w:val="32"/>
        </w:rPr>
        <w:t>号)》和《辽宁省人力资源和社会保障厅关于印发辽宁省职称评</w:t>
      </w:r>
      <w:r>
        <w:rPr>
          <w:b w:val="0"/>
          <w:bCs w:val="0"/>
          <w:spacing w:val="5"/>
          <w:sz w:val="32"/>
          <w:szCs w:val="32"/>
        </w:rPr>
        <w:t>审管理暂行办法的通知》(辽人社规〔2020〕3号)等</w:t>
      </w:r>
      <w:r>
        <w:rPr>
          <w:b w:val="0"/>
          <w:bCs w:val="0"/>
          <w:spacing w:val="4"/>
          <w:sz w:val="32"/>
          <w:szCs w:val="32"/>
        </w:rPr>
        <w:t>文件要求</w:t>
      </w:r>
      <w:r>
        <w:rPr>
          <w:b w:val="0"/>
          <w:bCs w:val="0"/>
          <w:spacing w:val="-13"/>
          <w:sz w:val="32"/>
          <w:szCs w:val="32"/>
        </w:rPr>
        <w:t>执行。</w:t>
      </w:r>
    </w:p>
    <w:p w14:paraId="7F26BB5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jc w:val="left"/>
        <w:textAlignment w:val="baseline"/>
        <w:rPr>
          <w:b w:val="0"/>
          <w:bCs w:val="0"/>
          <w:sz w:val="32"/>
          <w:szCs w:val="32"/>
        </w:rPr>
      </w:pPr>
      <w:r>
        <w:rPr>
          <w:b w:val="0"/>
          <w:bCs w:val="0"/>
          <w:spacing w:val="7"/>
          <w:sz w:val="32"/>
          <w:szCs w:val="32"/>
        </w:rPr>
        <w:t>(十二)本标准未提及的有关职称工作政策等问题</w:t>
      </w:r>
      <w:r>
        <w:rPr>
          <w:b w:val="0"/>
          <w:bCs w:val="0"/>
          <w:spacing w:val="6"/>
          <w:sz w:val="32"/>
          <w:szCs w:val="32"/>
        </w:rPr>
        <w:t>，按现行</w:t>
      </w:r>
      <w:r>
        <w:rPr>
          <w:b w:val="0"/>
          <w:bCs w:val="0"/>
          <w:spacing w:val="-7"/>
          <w:sz w:val="32"/>
          <w:szCs w:val="32"/>
        </w:rPr>
        <w:t>国家及我省职称工作的相关政策执行。</w:t>
      </w:r>
    </w:p>
    <w:p w14:paraId="1B51C54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b w:val="0"/>
          <w:bCs w:val="0"/>
          <w:sz w:val="32"/>
          <w:szCs w:val="32"/>
        </w:rPr>
      </w:pPr>
      <w:r>
        <w:rPr>
          <w:b w:val="0"/>
          <w:bCs w:val="0"/>
          <w:spacing w:val="-3"/>
          <w:sz w:val="32"/>
          <w:szCs w:val="32"/>
        </w:rPr>
        <w:t>(十三)本标准自印发之日起施行，由辽宁省人力资源和社</w:t>
      </w:r>
      <w:r>
        <w:rPr>
          <w:b w:val="0"/>
          <w:bCs w:val="0"/>
          <w:spacing w:val="-14"/>
          <w:sz w:val="32"/>
          <w:szCs w:val="32"/>
        </w:rPr>
        <w:t>会保障厅、辽宁省工业和信息化厅按职责分工负责解</w:t>
      </w:r>
      <w:r>
        <w:rPr>
          <w:b w:val="0"/>
          <w:bCs w:val="0"/>
          <w:spacing w:val="-15"/>
          <w:sz w:val="32"/>
          <w:szCs w:val="32"/>
        </w:rPr>
        <w:t>释。</w:t>
      </w:r>
    </w:p>
    <w:p w14:paraId="3787368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rFonts w:ascii="宋体" w:hAnsi="宋体" w:eastAsia="宋体" w:cs="宋体"/>
          <w:b w:val="0"/>
          <w:bCs w:val="0"/>
          <w:sz w:val="32"/>
          <w:szCs w:val="32"/>
        </w:rPr>
      </w:pPr>
      <w:bookmarkStart w:id="0" w:name="_GoBack"/>
      <w:bookmarkEnd w:id="0"/>
    </w:p>
    <w:sectPr>
      <w:pgSz w:w="10320" w:h="14580"/>
      <w:pgMar w:top="1239" w:right="1199" w:bottom="1051" w:left="1200" w:header="0" w:footer="7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7C810E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9"/>
      <w:szCs w:val="29"/>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6058</Words>
  <Characters>6368</Characters>
  <TotalTime>13</TotalTime>
  <ScaleCrop>false</ScaleCrop>
  <LinksUpToDate>false</LinksUpToDate>
  <CharactersWithSpaces>6621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2026-08-21T02:55:59Z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2026-08-20T14:43:28Z</vt:filetime>
  </property>
  <property fmtid="{D5CDD505-2E9C-101B-9397-08002B2CF9AE}" pid="4" name="UsrData">
    <vt:lpwstr>6a86a20b23af26001ffb1f52wl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4F70578BBE064A4394B8489013A4AA62_12</vt:lpwstr>
  </property>
</Properties>
</file>