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D50F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草河口镇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49CF8CB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3084830"/>
            <wp:effectExtent l="0" t="0" r="13970" b="1270"/>
            <wp:docPr id="2" name="图片 2" descr="138af40cecf662d4b1adbd9b1492e4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38af40cecf662d4b1adbd9b1492e48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2DFC4033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6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李慧影</cp:lastModifiedBy>
  <dcterms:modified xsi:type="dcterms:W3CDTF">2026-06-29T01:43:46Z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eyJoZGlkIjoiOTE4MDQzNTM1YzZkZTNiOTlhOTcyMzdkOTcwNjA2NTAiLCJ1c2VySWQiOiIxODI4MzQ3NjM4In0=</vt:lpwstr>
  </property>
  <property fmtid="{D5CDD505-2E9C-101B-9397-08002B2CF9AE}" pid="4" name="ICV">
    <vt:lpwstr>7965D21D877A4484AE6F69457DAEB3FE_12</vt:lpwstr>
  </property>
</Properties>
</file>