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7F7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本溪满族自治县高官镇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人民政府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高官镇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人民政府信息公开申请表》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高官镇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人民政府信息公开申请表》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高官镇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人民政府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高官镇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人民政府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1E655569"/>
    <w:rsid w:val="43A547B2"/>
    <w:rsid w:val="56251281"/>
    <w:rsid w:val="6C527A6B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1</TotalTime>
  <ScaleCrop>false</ScaleCrop>
  <LinksUpToDate>false</LinksUpToDate>
  <CharactersWithSpaces>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戚酒Rilla</cp:lastModifiedBy>
  <dcterms:modified xsi:type="dcterms:W3CDTF">2026-06-25T07:15:51Z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eyJoZGlkIjoiMzEzNzdlZDQ2ZWE3ZDIxZTEzMDM0ZWM4YWVkZTRhNjkiLCJ1c2VySWQiOiI0NTkzOTIzNTcifQ==</vt:lpwstr>
  </property>
  <property fmtid="{D5CDD505-2E9C-101B-9397-08002B2CF9AE}" pid="4" name="ICV">
    <vt:lpwstr>F7A543B0AD944EAA83E78F7875923B0C_13</vt:lpwstr>
  </property>
</Properties>
</file>