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E9EFF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本溪满族自治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县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高官镇人民政府</w:t>
      </w:r>
      <w:bookmarkStart w:id="0" w:name="_GoBack"/>
      <w:bookmarkEnd w:id="0"/>
    </w:p>
    <w:p w14:paraId="7379AE0F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申请政府信息“特快专递”式样</w:t>
      </w:r>
    </w:p>
    <w:p w14:paraId="3408C2F2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-897890</wp:posOffset>
            </wp:positionH>
            <wp:positionV relativeFrom="paragraph">
              <wp:posOffset>32385</wp:posOffset>
            </wp:positionV>
            <wp:extent cx="7435215" cy="4860290"/>
            <wp:effectExtent l="0" t="0" r="13335" b="16510"/>
            <wp:wrapSquare wrapText="bothSides"/>
            <wp:docPr id="2" name="图片 2" descr="60ca5b8b8d3206ea62adf18c3b7a070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0ca5b8b8d3206ea62adf18c3b7a070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35215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21D60"/>
    <w:rsid w:val="003A3FCA"/>
    <w:rsid w:val="00FB0AD8"/>
    <w:rsid w:val="1675391F"/>
    <w:rsid w:val="59D90292"/>
    <w:rsid w:val="5E3D7898"/>
    <w:rsid w:val="5F4F5F76"/>
    <w:rsid w:val="5F621D60"/>
    <w:rsid w:val="7AA3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</Words>
  <Characters>25</Characters>
  <Lines>1</Lines>
  <Paragraphs>1</Paragraphs>
  <TotalTime>4</TotalTime>
  <ScaleCrop>false</ScaleCrop>
  <LinksUpToDate>false</LinksUpToDate>
  <CharactersWithSpaces>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戚酒Rilla</cp:lastModifiedBy>
  <dcterms:modified xsi:type="dcterms:W3CDTF">2026-06-25T02:42:42Z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eyJoZGlkIjoiMzEzNzdlZDQ2ZWE3ZDIxZTEzMDM0ZWM4YWVkZTRhNjkiLCJ1c2VySWQiOiI0NTkzOTIzNTcifQ==</vt:lpwstr>
  </property>
  <property fmtid="{D5CDD505-2E9C-101B-9397-08002B2CF9AE}" pid="4" name="ICV">
    <vt:lpwstr>80C84DFBC3454B65AEA23BAC4ED176A2_13</vt:lpwstr>
  </property>
</Properties>
</file>