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6876D">
      <w:pPr>
        <w:pStyle w:val="2"/>
        <w:widowControl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本溪县</w:t>
      </w:r>
      <w:bookmarkStart w:id="0" w:name="_GoBack"/>
      <w:bookmarkEnd w:id="0"/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司法局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D7FAF85">
      <w:pPr>
        <w:pStyle w:val="2"/>
        <w:widowControl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w:pict>
          <v:shape id="直接箭头连接符 4" o:spid="_x0000_s1026" o:spt="32" type="#_x0000_t32" style="position:absolute;left:0pt;flip:y;margin-left:-2pt;margin-top:37.35pt;height:0.2pt;width:136.3pt;z-index:25168998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w:pict>
          <v:shape id="直接箭头连接符 5" o:spid="_x0000_s1027" o:spt="32" type="#_x0000_t32" style="position:absolute;left:0pt;flip:x;margin-left:283.35pt;margin-top:36.2pt;height:0.45pt;width:77.4pt;z-index:25166745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w:pict>
          <v:rect id="文本框 8" o:spid="_x0000_s1028" o:spt="1" style="position:absolute;left:0pt;margin-left:133.4pt;margin-top:25.9pt;height:22.5pt;width:149.4pt;z-index:251691008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496A0FD8">
                  <w:pPr>
                    <w:jc w:val="center"/>
                    <w:rPr>
                      <w:rFonts w:ascii="仿宋_GB2312" w:eastAsia="仿宋_GB2312"/>
                      <w:sz w:val="24"/>
                      <w:szCs w:val="24"/>
                    </w:rPr>
                  </w:pPr>
                  <w:r>
                    <w:rPr>
                      <w:rFonts w:hint="eastAsia"/>
                      <w:lang w:eastAsia="zh-CN"/>
                    </w:rPr>
                    <w:t>申请人</w:t>
                  </w:r>
                </w:p>
              </w:txbxContent>
            </v:textbox>
          </v:rect>
        </w:pict>
      </w:r>
    </w:p>
    <w:p w14:paraId="45EA5AD0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" o:spid="_x0000_s1029" o:spt="32" type="#_x0000_t32" style="position:absolute;left:0pt;margin-left:-2.7pt;margin-top:-4.15pt;height:545.7pt;width:3.45pt;z-index:25168896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6" o:spid="_x0000_s1030" o:spt="32" type="#_x0000_t32" style="position:absolute;left:0pt;margin-left:207.35pt;margin-top:7.5pt;height:25.5pt;width:0.05pt;z-index:25169203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3C024702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9" o:spid="_x0000_s1031" o:spt="32" type="#_x0000_t32" style="position:absolute;left:0pt;margin-left:243.75pt;margin-top:236.1pt;height:0.1pt;width:25.4pt;z-index:25167360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7" o:spid="_x0000_s1032" o:spt="32" type="#_x0000_t32" style="position:absolute;left:0pt;margin-left:290.25pt;margin-top:392.05pt;height:24.05pt;width:0.05pt;z-index:25168691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5" o:spid="_x0000_s1033" o:spt="1" style="position:absolute;left:0pt;margin-left:245.25pt;margin-top:415.65pt;height:71.2pt;width:89.05pt;z-index:25168486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6E507C63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告知该信息的制作或保存机关的联系方式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1" o:spid="_x0000_s1034" o:spt="32" type="#_x0000_t32" style="position:absolute;left:0pt;margin-left:294.75pt;margin-top:298.35pt;height:23.25pt;width:0.05pt;z-index:25168179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3" o:spid="_x0000_s1035" o:spt="32" type="#_x0000_t32" style="position:absolute;left:0pt;margin-left:396pt;margin-top:394.35pt;height:20.25pt;width:0.05pt;z-index:25167257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6" o:spid="_x0000_s1036" o:spt="1" style="position:absolute;left:0pt;margin-left:349.5pt;margin-top:415.65pt;height:71.2pt;width:89.05pt;z-index:251685888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0DC0B352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告知信息不存在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0" o:spid="_x0000_s1037" o:spt="1" style="position:absolute;left:0pt;margin-left:246pt;margin-top:320.4pt;height:71.2pt;width:89.05pt;z-index:251676672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38374830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不属于县司法局办公室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 xml:space="preserve">                    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制作或保存的政府信息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27" o:spid="_x0000_s1038" o:spt="1" style="position:absolute;left:0pt;margin-left:350.25pt;margin-top:321.15pt;height:71.2pt;width:89.05pt;z-index:251677696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5FF7B679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信息不存在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2" o:spid="_x0000_s1039" o:spt="32" type="#_x0000_t32" style="position:absolute;left:0pt;margin-left:396pt;margin-top:296.85pt;height:23.25pt;width:0.05pt;z-index:25168281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3" o:spid="_x0000_s1040" o:spt="32" type="#_x0000_t32" style="position:absolute;left:0pt;margin-left:205.3pt;margin-top:257pt;height:63.1pt;width:0.2pt;z-index:25168076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6" o:spid="_x0000_s1041" o:spt="32" type="#_x0000_t32" style="position:absolute;left:0pt;margin-left:73.5pt;margin-top:297.6pt;height:23.25pt;width:0.05pt;z-index:25167052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line id="直接连接符 28" o:spid="_x0000_s1042" o:spt="20" style="position:absolute;left:0pt;margin-left:72.65pt;margin-top:296.95pt;height:0.05pt;width:323.25pt;z-index:251678720;mso-width-relative:page;mso-height-relative:page;" fillcolor="#FFFFFF" filled="f" o:preferrelative="t" stroked="t" coordsize="21600,21600">
            <v:path arrowok="t"/>
            <v:fill on="f" color2="#FFFFFF" focussize="0,0"/>
            <v:stroke weight="0.5pt"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</v:lin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7" o:spid="_x0000_s1043" o:spt="1" style="position:absolute;left:0pt;margin-left:266.25pt;margin-top:212.4pt;height:57.7pt;width:166.1pt;z-index:25166438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5BE01F6B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申请表填写不完整或申请内容不明确的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7个工作日内一次性告知申请人补正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1" o:spid="_x0000_s1044" o:spt="32" type="#_x0000_t32" style="position:absolute;left:0pt;margin-left:206.25pt;margin-top:43.35pt;height:25.5pt;width:0.05pt;z-index:25166540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07" o:spid="_x0000_s1045" o:spt="1" style="position:absolute;left:0pt;margin-left:103pt;margin-top:0.35pt;height:43.6pt;width:210.75pt;z-index:25165926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729AD801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填写《本溪满族自治县司法局</w:t>
                  </w:r>
                </w:p>
                <w:p w14:paraId="71E4AFE3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政府信息公开申请表》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9" o:spid="_x0000_s1046" o:spt="32" type="#_x0000_t32" style="position:absolute;left:0pt;margin-left:201pt;margin-top:390.55pt;height:24.05pt;width:0.05pt;z-index:25167155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" o:spid="_x0000_s1047" o:spt="32" type="#_x0000_t32" style="position:absolute;left:0pt;margin-left:361.4pt;margin-top:-37.4pt;height:251.05pt;width:1.45pt;z-index:25166643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6328BCE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1D761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" o:spid="_x0000_s1048" o:spt="1" style="position:absolute;left:0pt;margin-left:100.5pt;margin-top:6.5pt;height:54.75pt;width:215pt;z-index:251660288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5B02CE19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提交申请表及身份证明复印件</w:t>
                  </w:r>
                </w:p>
                <w:p w14:paraId="22E87E31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法人提交统一社会信用代码证书复印件</w:t>
                  </w:r>
                </w:p>
                <w:p w14:paraId="52DA99DC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（当面、信函、传真或电子邮件形式）</w:t>
                  </w:r>
                </w:p>
              </w:txbxContent>
            </v:textbox>
          </v:rect>
        </w:pict>
      </w:r>
    </w:p>
    <w:p w14:paraId="7F15D64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2" o:spid="_x0000_s1049" o:spt="32" type="#_x0000_t32" style="position:absolute;left:0pt;margin-left:206.65pt;margin-top:31.95pt;height:16.75pt;width:0.3pt;z-index:25166848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2EAD4C8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3" o:spid="_x0000_s1050" o:spt="1" style="position:absolute;left:0pt;margin-left:107.55pt;margin-top:15.05pt;height:45.75pt;width:203.1pt;z-index:251661312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5FE8870D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本溪满族自治县司法局办公室</w:t>
                  </w:r>
                </w:p>
              </w:txbxContent>
            </v:textbox>
          </v:rect>
        </w:pict>
      </w:r>
    </w:p>
    <w:p w14:paraId="5D8C905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4" o:spid="_x0000_s1051" o:spt="32" type="#_x0000_t32" style="position:absolute;left:0pt;margin-left:205.95pt;margin-top:30.9pt;height:26.75pt;width:0.25pt;z-index:25166950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26F97F6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0" o:spid="_x0000_s1052" o:spt="1" style="position:absolute;left:0pt;margin-left:124.3pt;margin-top:25.4pt;height:43.5pt;width:118.45pt;z-index:251662336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3F5E78D4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20个工作日内答复</w:t>
                  </w:r>
                </w:p>
              </w:txbxContent>
            </v:textbox>
          </v:rect>
        </w:pict>
      </w:r>
    </w:p>
    <w:p w14:paraId="6A7DCC90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C128D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46D04D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DDFA3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24" o:spid="_x0000_s1053" o:spt="1" style="position:absolute;left:0pt;margin-left:43.25pt;margin-top:7.2pt;height:71.2pt;width:89.05pt;z-index:25167462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0F3D0F75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属于公开范围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25" o:spid="_x0000_s1054" o:spt="1" style="position:absolute;left:0pt;margin-left:150.25pt;margin-top:7.9pt;height:71.2pt;width:89.05pt;z-index:251675648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1B4AA2CC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不属于公开范围</w:t>
                  </w:r>
                </w:p>
              </w:txbxContent>
            </v:textbox>
          </v:rect>
        </w:pict>
      </w:r>
    </w:p>
    <w:p w14:paraId="1A245800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485103A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9" o:spid="_x0000_s1055" o:spt="32" type="#_x0000_t32" style="position:absolute;left:0pt;margin-left:75.75pt;margin-top:15.25pt;height:23.25pt;width:0.05pt;z-index:25167974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520CBE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4" o:spid="_x0000_s1056" o:spt="1" style="position:absolute;left:0pt;margin-left:149.85pt;margin-top:9.45pt;height:71.2pt;width:89.05pt;z-index:251683840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386DCA67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告知不予公开并说明理由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5" o:spid="_x0000_s1057" o:spt="1" style="position:absolute;left:0pt;margin-left:41.2pt;margin-top:7.45pt;height:71.2pt;width:89.05pt;z-index:251663360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7997C9F1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按申请人要求形式提供政府信息</w:t>
                  </w:r>
                </w:p>
              </w:txbxContent>
            </v:textbox>
          </v:rect>
        </w:pict>
      </w:r>
    </w:p>
    <w:p w14:paraId="4B1ED9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7F5ED7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6" o:spid="_x0000_s1058" o:spt="32" type="#_x0000_t32" style="position:absolute;left:0pt;margin-left:199.25pt;margin-top:18.65pt;height:23.25pt;width:0.05pt;z-index:25169408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7" o:spid="_x0000_s1059" o:spt="32" type="#_x0000_t32" style="position:absolute;left:0pt;margin-left:291.05pt;margin-top:20.35pt;height:23.25pt;width:0.05pt;z-index:25169510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8" o:spid="_x0000_s1060" o:spt="32" type="#_x0000_t32" style="position:absolute;left:0pt;margin-left:76.4pt;margin-top:17.1pt;height:25.25pt;width:0.05pt;z-index:25169305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0" o:spid="_x0000_s1061" o:spt="32" type="#_x0000_t32" style="position:absolute;left:0pt;margin-left:395.8pt;margin-top:19.45pt;height:23.25pt;width:0.05pt;z-index:25169612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4AC2FB8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1" o:spid="_x0000_s1062" o:spt="32" type="#_x0000_t32" style="position:absolute;left:0pt;flip:y;margin-left:-0.05pt;margin-top:11.8pt;height:1.05pt;width:397.65pt;z-index:25168793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0A4D25E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26C20EAC"/>
    <w:rsid w:val="3FE872DD"/>
    <w:rsid w:val="61F20E79"/>
    <w:rsid w:val="7797C2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  <o:rules v:ext="edit">
        <o:r id="V:Rule1" type="connector" idref="#直接箭头连接符 4"/>
        <o:r id="V:Rule2" type="connector" idref="#直接箭头连接符 5"/>
        <o:r id="V:Rule3" type="connector" idref="#直接箭头连接符 3"/>
        <o:r id="V:Rule4" type="connector" idref="#直接箭头连接符 6"/>
        <o:r id="V:Rule5" type="connector" idref="#直接箭头连接符 9"/>
        <o:r id="V:Rule6" type="connector" idref="#直接箭头连接符 37"/>
        <o:r id="V:Rule7" type="connector" idref="#直接箭头连接符 31"/>
        <o:r id="V:Rule8" type="connector" idref="#直接箭头连接符 33"/>
        <o:r id="V:Rule9" type="connector" idref="#直接箭头连接符 32"/>
        <o:r id="V:Rule10" type="connector" idref="#直接箭头连接符 23"/>
        <o:r id="V:Rule11" type="connector" idref="#直接箭头连接符 26"/>
        <o:r id="V:Rule12" type="connector" idref="#直接箭头连接符 11"/>
        <o:r id="V:Rule13" type="connector" idref="#直接箭头连接符 19"/>
        <o:r id="V:Rule14" type="connector" idref="#直接箭头连接符 2"/>
        <o:r id="V:Rule15" type="connector" idref="#直接箭头连接符 12"/>
        <o:r id="V:Rule16" type="connector" idref="#直接箭头连接符 14"/>
        <o:r id="V:Rule17" type="connector" idref="#直接箭头连接符 29"/>
        <o:r id="V:Rule18" type="connector" idref="#直接箭头连接符 16"/>
        <o:r id="V:Rule19" type="connector" idref="#直接箭头连接符 17"/>
        <o:r id="V:Rule20" type="connector" idref="#直接箭头连接符 18"/>
        <o:r id="V:Rule21" type="connector" idref="#直接箭头连接符 20"/>
        <o:r id="V:Rule22" type="connector" idref="#直接箭头连接符 21"/>
      </o:rules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 textRotate="1"/>
    <customShpInfo spid="_x0000_s1028" textRotate="1"/>
    <customShpInfo spid="_x0000_s1029" textRotate="1"/>
    <customShpInfo spid="_x0000_s1030" textRotate="1"/>
    <customShpInfo spid="_x0000_s1031" textRotate="1"/>
    <customShpInfo spid="_x0000_s1032" textRotate="1"/>
    <customShpInfo spid="_x0000_s1033" textRotate="1"/>
    <customShpInfo spid="_x0000_s1034" textRotate="1"/>
    <customShpInfo spid="_x0000_s1035" textRotate="1"/>
    <customShpInfo spid="_x0000_s1036" textRotate="1"/>
    <customShpInfo spid="_x0000_s1037" textRotate="1"/>
    <customShpInfo spid="_x0000_s1038" textRotate="1"/>
    <customShpInfo spid="_x0000_s1039" textRotate="1"/>
    <customShpInfo spid="_x0000_s1040" textRotate="1"/>
    <customShpInfo spid="_x0000_s1041" textRotate="1"/>
    <customShpInfo spid="_x0000_s1042" textRotate="1"/>
    <customShpInfo spid="_x0000_s1043" textRotate="1"/>
    <customShpInfo spid="_x0000_s1044" textRotate="1"/>
    <customShpInfo spid="_x0000_s1045" textRotate="1"/>
    <customShpInfo spid="_x0000_s1046" textRotate="1"/>
    <customShpInfo spid="_x0000_s1047" textRotate="1"/>
    <customShpInfo spid="_x0000_s1048" textRotate="1"/>
    <customShpInfo spid="_x0000_s1049" textRotate="1"/>
    <customShpInfo spid="_x0000_s1050" textRotate="1"/>
    <customShpInfo spid="_x0000_s1051" textRotate="1"/>
    <customShpInfo spid="_x0000_s1052" textRotate="1"/>
    <customShpInfo spid="_x0000_s1053" textRotate="1"/>
    <customShpInfo spid="_x0000_s1054" textRotate="1"/>
    <customShpInfo spid="_x0000_s1055" textRotate="1"/>
    <customShpInfo spid="_x0000_s1056" textRotate="1"/>
    <customShpInfo spid="_x0000_s1057" textRotate="1"/>
    <customShpInfo spid="_x0000_s1058" textRotate="1"/>
    <customShpInfo spid="_x0000_s1059" textRotate="1"/>
    <customShpInfo spid="_x0000_s1060" textRotate="1"/>
    <customShpInfo spid="_x0000_s1061" textRotate="1"/>
    <customShpInfo spid="_x0000_s1062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18</Characters>
  <Lines>0</Lines>
  <Paragraphs>0</Paragraphs>
  <TotalTime>3</TotalTime>
  <ScaleCrop>false</ScaleCrop>
  <LinksUpToDate>false</LinksUpToDate>
  <CharactersWithSpaces>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2019-11-18T09:08:00Z</dcterms:created>
  <dc:creator>ghost-PC</dc:creator>
  <cp:lastModifiedBy>°Sunshineづ</cp:lastModifiedBy>
  <dcterms:modified xsi:type="dcterms:W3CDTF">2026-06-26T00:39:05Z</dcterms:modified>
  <dc:title>本溪市司法局依申请公开政府信息流程图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eyJoZGlkIjoiOTNkYjUwZDU4YTIyYzQwMWQ5ZWFmZjc1N2NjMGExMjMiLCJ1c2VySWQiOiIzNzM2NTAzMTEifQ==</vt:lpwstr>
  </property>
  <property fmtid="{D5CDD505-2E9C-101B-9397-08002B2CF9AE}" pid="4" name="ICV">
    <vt:lpwstr>62359AD94E74402CAACE4F4E2DF76C15_12</vt:lpwstr>
  </property>
</Properties>
</file>