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C78D1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应急管理局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办公室申请政府信息“特快专递”式样</w:t>
      </w:r>
    </w:p>
    <w:p w14:paraId="52202165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3394710"/>
            <wp:effectExtent l="0" t="0" r="10160" b="15240"/>
            <wp:docPr id="1" name="图片 1" descr="37018e3de07862167e5d9e2731209d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7018e3de07862167e5d9e2731209d4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1DF563AC"/>
    <w:rsid w:val="36EE5D19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24</Characters>
  <Lines>1</Lines>
  <Paragraphs>1</Paragraphs>
  <TotalTime>12</TotalTime>
  <ScaleCrop>false</ScaleCrop>
  <LinksUpToDate>false</LinksUpToDate>
  <CharactersWithSpaces>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石头</cp:lastModifiedBy>
  <dcterms:modified xsi:type="dcterms:W3CDTF">2026-06-26T06:35:02Z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eyJoZGlkIjoiYjFhMDAzM2ZiNWRkYTZlNTJkZWU0OWZkNTZlOTA4OGIiLCJ1c2VySWQiOiI0NTEyMTQxNjEifQ==</vt:lpwstr>
  </property>
  <property fmtid="{D5CDD505-2E9C-101B-9397-08002B2CF9AE}" pid="4" name="ICV">
    <vt:lpwstr>25CC6C988E274CB78B92CF9F998AC96F_12</vt:lpwstr>
  </property>
</Properties>
</file>