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7CF3E2">
      <w:pPr>
        <w:jc w:val="center"/>
        <w:rPr>
          <w:rFonts w:hint="eastAsia"/>
        </w:rPr>
      </w:pPr>
      <w:r>
        <w:rPr>
          <w:rFonts w:hint="eastAsia" w:ascii="黑体" w:hAnsi="黑体" w:eastAsia="黑体" w:cs="黑体"/>
          <w:sz w:val="44"/>
          <w:szCs w:val="44"/>
        </w:rPr>
        <w:t>本溪满族自治县市场监督管理局食品安全监督抽检询价邀请函</w:t>
      </w:r>
    </w:p>
    <w:p w14:paraId="1AF617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根据工作需要，我局就“2026年410批次食品抽检任务”项目进行询价比价，特面向抽检机构发出询价邀请函，如有意向，望贵单位按以下要求给予复函。</w:t>
      </w:r>
    </w:p>
    <w:p w14:paraId="2B76A8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一、本项目预算：28万元</w:t>
      </w:r>
    </w:p>
    <w:p w14:paraId="1A6EC7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二、采购项目概况（具体明细附后）： </w:t>
      </w:r>
    </w:p>
    <w:p w14:paraId="4F3EAF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采购内容：对水产品、肉制品、蔬菜、水果等食用农产品，以及对食品生产企业、大型超市、“一老一小”食堂等重点场所进行监督抽检410批次（其中普通食品260批次、食用农产品抽检150批次），具体批次及检测项目以实际下达为准，并根据省市局要求动态调整。</w:t>
      </w:r>
    </w:p>
    <w:p w14:paraId="083E5C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2</w:t>
      </w:r>
      <w:r>
        <w:rPr>
          <w:rFonts w:hint="eastAsia" w:ascii="仿宋" w:hAnsi="仿宋" w:eastAsia="仿宋" w:cs="仿宋"/>
          <w:sz w:val="32"/>
          <w:szCs w:val="32"/>
          <w:lang w:eastAsia="zh-CN"/>
        </w:rPr>
        <w:t>.</w:t>
      </w:r>
      <w:r>
        <w:rPr>
          <w:rFonts w:hint="eastAsia" w:ascii="仿宋" w:hAnsi="仿宋" w:eastAsia="仿宋" w:cs="仿宋"/>
          <w:sz w:val="32"/>
          <w:szCs w:val="32"/>
        </w:rPr>
        <w:t>检验要求：按照国家市场监督管理总局</w:t>
      </w:r>
      <w:r>
        <w:rPr>
          <w:rFonts w:hint="eastAsia" w:ascii="仿宋" w:hAnsi="仿宋" w:eastAsia="仿宋" w:cs="仿宋"/>
          <w:sz w:val="32"/>
          <w:szCs w:val="32"/>
          <w:lang w:val="en-US" w:eastAsia="zh-CN"/>
        </w:rPr>
        <w:t>第</w:t>
      </w:r>
      <w:r>
        <w:rPr>
          <w:rFonts w:hint="eastAsia" w:ascii="仿宋" w:hAnsi="仿宋" w:eastAsia="仿宋" w:cs="仿宋"/>
          <w:sz w:val="32"/>
          <w:szCs w:val="32"/>
        </w:rPr>
        <w:t>15号令《食品安全抽样检验管理办法》、辽宁省食品安全监督抽检实施细则</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2026年食品安全监督抽检品种、项目表及2026年本溪市食用农产品必检品种、项目表等有关要求执行抽检工作程序，履行法定手续。</w:t>
      </w:r>
    </w:p>
    <w:p w14:paraId="509F29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3</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服务要求</w:t>
      </w:r>
      <w:r>
        <w:rPr>
          <w:rFonts w:hint="eastAsia" w:ascii="仿宋" w:hAnsi="仿宋" w:eastAsia="仿宋" w:cs="仿宋"/>
          <w:sz w:val="32"/>
          <w:szCs w:val="32"/>
        </w:rPr>
        <w:t>：能够准确出具检验报告，能够在抽样后的7个工作日内出具检验报告，并按照规定时限分析、上报检测结果。及时将抽样数据、检验数据等全部录入相关系统。于2026年11月</w:t>
      </w:r>
      <w:r>
        <w:rPr>
          <w:rFonts w:hint="eastAsia" w:ascii="仿宋" w:hAnsi="仿宋" w:eastAsia="仿宋" w:cs="仿宋"/>
          <w:sz w:val="32"/>
          <w:szCs w:val="32"/>
          <w:lang w:val="en-US" w:eastAsia="zh-CN"/>
        </w:rPr>
        <w:t>20</w:t>
      </w:r>
      <w:r>
        <w:rPr>
          <w:rFonts w:hint="eastAsia" w:ascii="仿宋" w:hAnsi="仿宋" w:eastAsia="仿宋" w:cs="仿宋"/>
          <w:sz w:val="32"/>
          <w:szCs w:val="32"/>
        </w:rPr>
        <w:t>日前完成本年度</w:t>
      </w:r>
      <w:r>
        <w:rPr>
          <w:rFonts w:hint="eastAsia" w:ascii="仿宋" w:hAnsi="仿宋" w:eastAsia="仿宋" w:cs="仿宋"/>
          <w:sz w:val="32"/>
          <w:szCs w:val="32"/>
          <w:lang w:val="en-US" w:eastAsia="zh-CN"/>
        </w:rPr>
        <w:t>抽检工作。</w:t>
      </w:r>
    </w:p>
    <w:p w14:paraId="5EA401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三、供应商基本要求： </w:t>
      </w:r>
    </w:p>
    <w:p w14:paraId="4F81B7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w:t>
      </w:r>
      <w:r>
        <w:rPr>
          <w:rFonts w:hint="eastAsia" w:ascii="仿宋" w:hAnsi="仿宋" w:eastAsia="仿宋" w:cs="仿宋"/>
          <w:sz w:val="32"/>
          <w:szCs w:val="32"/>
        </w:rPr>
        <w:t>具备《中华人民共和国政府采购法》第二十二条规定的条件； </w:t>
      </w:r>
    </w:p>
    <w:p w14:paraId="59A81C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eastAsia="zh-CN"/>
        </w:rPr>
        <w:t>.</w:t>
      </w:r>
      <w:r>
        <w:rPr>
          <w:rFonts w:hint="eastAsia" w:ascii="仿宋" w:hAnsi="仿宋" w:eastAsia="仿宋" w:cs="仿宋"/>
          <w:sz w:val="32"/>
          <w:szCs w:val="32"/>
        </w:rPr>
        <w:t>报价人必须具有通过省级及以上质量技术监督部门取得计量认证证书（CMA），且证书合法有效，具备所有检测项目的法定检验资质，具有保证检验检测质量、按照规定时限完成检验检测任务、提供良好的检验检测相关服务的能力； </w:t>
      </w:r>
    </w:p>
    <w:p w14:paraId="208C0C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eastAsia="zh-CN"/>
        </w:rPr>
        <w:t>.</w:t>
      </w:r>
      <w:r>
        <w:rPr>
          <w:rFonts w:hint="eastAsia" w:ascii="仿宋" w:hAnsi="仿宋" w:eastAsia="仿宋" w:cs="仿宋"/>
          <w:sz w:val="32"/>
          <w:szCs w:val="32"/>
        </w:rPr>
        <w:t>报价人须持有营业执照、税务登记证、组织机构代码证（三证合一仅提供营业执照）。 </w:t>
      </w:r>
    </w:p>
    <w:p w14:paraId="1F09FB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四、需提交的材料内容： </w:t>
      </w:r>
    </w:p>
    <w:p w14:paraId="5331DB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需提交的资料内容：有效的营业执照、税务登记证、组织机构代码证复印件（三证合一仅提供营业执照）；法人授权书（原件）；资质认证书；报价文件（报价明细表、付款条件、售后服务）。</w:t>
      </w:r>
    </w:p>
    <w:p w14:paraId="2F2A00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五、复函地址及时限：</w:t>
      </w:r>
    </w:p>
    <w:p w14:paraId="14A63B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请在202</w:t>
      </w:r>
      <w:r>
        <w:rPr>
          <w:rFonts w:hint="eastAsia" w:ascii="仿宋" w:hAnsi="仿宋" w:eastAsia="仿宋" w:cs="仿宋"/>
          <w:sz w:val="32"/>
          <w:szCs w:val="32"/>
          <w:highlight w:val="none"/>
        </w:rPr>
        <w:t>6年4月</w:t>
      </w:r>
      <w:r>
        <w:rPr>
          <w:rFonts w:hint="eastAsia" w:ascii="仿宋" w:hAnsi="仿宋" w:eastAsia="仿宋" w:cs="仿宋"/>
          <w:sz w:val="32"/>
          <w:szCs w:val="32"/>
          <w:highlight w:val="none"/>
          <w:lang w:val="en-US" w:eastAsia="zh-CN"/>
        </w:rPr>
        <w:t>29</w:t>
      </w:r>
      <w:bookmarkStart w:id="0" w:name="_GoBack"/>
      <w:bookmarkEnd w:id="0"/>
      <w:r>
        <w:rPr>
          <w:rFonts w:hint="eastAsia" w:ascii="仿宋" w:hAnsi="仿宋" w:eastAsia="仿宋" w:cs="仿宋"/>
          <w:sz w:val="32"/>
          <w:szCs w:val="32"/>
          <w:highlight w:val="none"/>
        </w:rPr>
        <w:t>日16时（以</w:t>
      </w:r>
      <w:r>
        <w:rPr>
          <w:rFonts w:hint="eastAsia" w:ascii="仿宋" w:hAnsi="仿宋" w:eastAsia="仿宋" w:cs="仿宋"/>
          <w:sz w:val="32"/>
          <w:szCs w:val="32"/>
        </w:rPr>
        <w:t>签收日期为准）之前快递到辽宁省本溪市本溪满族自治县市场监督管理局（收），联系电话024-46888008。</w:t>
      </w:r>
    </w:p>
    <w:p w14:paraId="2C6B26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64C813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附件1</w:t>
      </w:r>
      <w:r>
        <w:rPr>
          <w:rFonts w:hint="eastAsia" w:ascii="仿宋" w:hAnsi="仿宋" w:eastAsia="仿宋" w:cs="仿宋"/>
          <w:sz w:val="32"/>
          <w:szCs w:val="32"/>
          <w:lang w:eastAsia="zh-CN"/>
        </w:rPr>
        <w:t>：</w:t>
      </w: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年本溪满族自治县食品抽检品种、项目表</w:t>
      </w:r>
    </w:p>
    <w:p w14:paraId="6C9EC4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w:t>
      </w:r>
    </w:p>
    <w:p w14:paraId="03B3B6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402D58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5526EB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p>
    <w:p w14:paraId="10C254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本溪满族自治县市场监督管理局</w:t>
      </w:r>
    </w:p>
    <w:p w14:paraId="782CC6F2">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 w:hAnsi="仿宋" w:eastAsia="仿宋" w:cs="仿宋"/>
          <w:sz w:val="32"/>
          <w:szCs w:val="32"/>
        </w:rPr>
      </w:pPr>
      <w:r>
        <w:rPr>
          <w:rFonts w:hint="eastAsia" w:ascii="仿宋" w:hAnsi="仿宋" w:eastAsia="仿宋" w:cs="仿宋"/>
          <w:sz w:val="32"/>
          <w:szCs w:val="32"/>
        </w:rPr>
        <w:t>2026年</w:t>
      </w:r>
      <w:r>
        <w:rPr>
          <w:rFonts w:hint="eastAsia" w:ascii="仿宋" w:hAnsi="仿宋" w:eastAsia="仿宋" w:cs="仿宋"/>
          <w:sz w:val="32"/>
          <w:szCs w:val="32"/>
          <w:lang w:val="en-US" w:eastAsia="zh-CN"/>
        </w:rPr>
        <w:t>4</w:t>
      </w:r>
      <w:r>
        <w:rPr>
          <w:rFonts w:hint="eastAsia" w:ascii="仿宋" w:hAnsi="仿宋" w:eastAsia="仿宋" w:cs="仿宋"/>
          <w:sz w:val="32"/>
          <w:szCs w:val="32"/>
        </w:rPr>
        <w:t>月</w:t>
      </w:r>
      <w:r>
        <w:rPr>
          <w:rFonts w:hint="eastAsia" w:ascii="仿宋" w:hAnsi="仿宋" w:eastAsia="仿宋" w:cs="仿宋"/>
          <w:sz w:val="32"/>
          <w:szCs w:val="32"/>
          <w:lang w:val="en-US" w:eastAsia="zh-CN"/>
        </w:rPr>
        <w:t>20</w:t>
      </w:r>
      <w:r>
        <w:rPr>
          <w:rFonts w:hint="eastAsia" w:ascii="仿宋" w:hAnsi="仿宋" w:eastAsia="仿宋" w:cs="仿宋"/>
          <w:sz w:val="32"/>
          <w:szCs w:val="32"/>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8137B4"/>
    <w:rsid w:val="018C33F1"/>
    <w:rsid w:val="02B0310F"/>
    <w:rsid w:val="037B54CB"/>
    <w:rsid w:val="05410997"/>
    <w:rsid w:val="05DD06BF"/>
    <w:rsid w:val="07CD4764"/>
    <w:rsid w:val="084542FA"/>
    <w:rsid w:val="0A747118"/>
    <w:rsid w:val="0E092D6D"/>
    <w:rsid w:val="0F84395A"/>
    <w:rsid w:val="0FEE5277"/>
    <w:rsid w:val="1170063A"/>
    <w:rsid w:val="1791130A"/>
    <w:rsid w:val="184E71FB"/>
    <w:rsid w:val="1A4C59BC"/>
    <w:rsid w:val="1D9B7BDF"/>
    <w:rsid w:val="1E91399D"/>
    <w:rsid w:val="1FC66008"/>
    <w:rsid w:val="1FE05965"/>
    <w:rsid w:val="215018EE"/>
    <w:rsid w:val="224551CB"/>
    <w:rsid w:val="22645ACD"/>
    <w:rsid w:val="239E7DDD"/>
    <w:rsid w:val="255F2A47"/>
    <w:rsid w:val="259D70CC"/>
    <w:rsid w:val="268137B4"/>
    <w:rsid w:val="26BED1B4"/>
    <w:rsid w:val="281D44F4"/>
    <w:rsid w:val="295A26F1"/>
    <w:rsid w:val="2B033E75"/>
    <w:rsid w:val="2B165956"/>
    <w:rsid w:val="2C302A48"/>
    <w:rsid w:val="2CCB6C14"/>
    <w:rsid w:val="2D483DC1"/>
    <w:rsid w:val="2E5B7B24"/>
    <w:rsid w:val="2FDE27BA"/>
    <w:rsid w:val="326A6587"/>
    <w:rsid w:val="32EA2E9F"/>
    <w:rsid w:val="3579545F"/>
    <w:rsid w:val="35E6061B"/>
    <w:rsid w:val="36C3270A"/>
    <w:rsid w:val="37F45271"/>
    <w:rsid w:val="38547ABE"/>
    <w:rsid w:val="391A6A06"/>
    <w:rsid w:val="42240501"/>
    <w:rsid w:val="430D71E7"/>
    <w:rsid w:val="477B5067"/>
    <w:rsid w:val="4791488A"/>
    <w:rsid w:val="47F95F8C"/>
    <w:rsid w:val="49060960"/>
    <w:rsid w:val="4AA743C5"/>
    <w:rsid w:val="4B3519D1"/>
    <w:rsid w:val="4B4614E8"/>
    <w:rsid w:val="4CE30FB8"/>
    <w:rsid w:val="53873A78"/>
    <w:rsid w:val="54A7339F"/>
    <w:rsid w:val="54CB0CB0"/>
    <w:rsid w:val="55B47996"/>
    <w:rsid w:val="58482B0E"/>
    <w:rsid w:val="591A2BA2"/>
    <w:rsid w:val="5A2D62DC"/>
    <w:rsid w:val="5EA70098"/>
    <w:rsid w:val="5F245B8C"/>
    <w:rsid w:val="60964868"/>
    <w:rsid w:val="617F52FC"/>
    <w:rsid w:val="61AD00BB"/>
    <w:rsid w:val="63F35B2D"/>
    <w:rsid w:val="648C045C"/>
    <w:rsid w:val="662A7F2C"/>
    <w:rsid w:val="669E7FD2"/>
    <w:rsid w:val="68D51C2F"/>
    <w:rsid w:val="6BDA7C51"/>
    <w:rsid w:val="6E602011"/>
    <w:rsid w:val="6EE57E0D"/>
    <w:rsid w:val="71431EA2"/>
    <w:rsid w:val="75183646"/>
    <w:rsid w:val="753C7334"/>
    <w:rsid w:val="7B9D1CC4"/>
    <w:rsid w:val="7C475498"/>
    <w:rsid w:val="7CC72D31"/>
    <w:rsid w:val="7D7F24B4"/>
    <w:rsid w:val="7F4ABB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toc 1"/>
    <w:basedOn w:val="1"/>
    <w:next w:val="1"/>
    <w:qFormat/>
    <w:uiPriority w:val="0"/>
  </w:style>
  <w:style w:type="paragraph" w:customStyle="1" w:styleId="6">
    <w:name w:val="正文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797</Words>
  <Characters>847</Characters>
  <Lines>0</Lines>
  <Paragraphs>0</Paragraphs>
  <TotalTime>131</TotalTime>
  <ScaleCrop>false</ScaleCrop>
  <LinksUpToDate>false</LinksUpToDate>
  <CharactersWithSpaces>887</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2026-03-26T18:49:00Z</dcterms:created>
  <dc:creator>Libra心</dc:creator>
  <cp:lastModifiedBy>user</cp:lastModifiedBy>
  <dcterms:modified xsi:type="dcterms:W3CDTF">2026-04-20T13:05:50Z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6E2D1136EF2943DEBF6925BB8E0DAF77_11</vt:lpwstr>
  </property>
  <property fmtid="{D5CDD505-2E9C-101B-9397-08002B2CF9AE}" pid="4" name="KSOTemplateDocerSaveRecord">
    <vt:lpwstr>eyJoZGlkIjoiMDhmMjk0YWJjMmZkMTRhMmZlYzQ5ZjViN2Y0OWRlMGQiLCJ1c2VySWQiOiIzMTg3MjkyNjEifQ==</vt:lpwstr>
  </property>
</Properties>
</file>